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12" w:rsidRPr="00451740" w:rsidRDefault="00E2218F" w:rsidP="00D84CA5">
      <w:pPr>
        <w:pStyle w:val="underpoint"/>
        <w:spacing w:before="0" w:beforeAutospacing="0" w:after="0" w:afterAutospacing="0" w:line="400" w:lineRule="exact"/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shd w:val="clear" w:color="auto" w:fill="FFFFFF"/>
        </w:rPr>
        <w:t xml:space="preserve">В </w:t>
      </w:r>
      <w:r w:rsidR="008B2D12" w:rsidRPr="00451740">
        <w:rPr>
          <w:color w:val="000000"/>
          <w:sz w:val="28"/>
          <w:szCs w:val="26"/>
          <w:shd w:val="clear" w:color="auto" w:fill="FFFFFF"/>
        </w:rPr>
        <w:t xml:space="preserve">ст. 2 Кодекса Республики Беларусь об образовании одним из оснований государственной политики в сфере образования выступает принцип </w:t>
      </w:r>
      <w:r w:rsidR="008B2D12" w:rsidRPr="00451740">
        <w:rPr>
          <w:color w:val="000000"/>
          <w:sz w:val="28"/>
          <w:szCs w:val="26"/>
        </w:rPr>
        <w:t>инклюзии в образовании, обеспечивающей равный доступ к получению образования для всех обучающихся с учетом разнообразия особых индивидуальных образовательных потребностей и индивидуальных возможностей каждого обучающегося (одаренного, талантливого, обучающегося, индивидуальные потребности которого обусловлены его жизненной ситуацией, состоянием здоровья, иными обстоятельствами).</w:t>
      </w:r>
    </w:p>
    <w:p w:rsidR="008B2D12" w:rsidRPr="00451740" w:rsidRDefault="008B2D12" w:rsidP="00D84CA5">
      <w:pPr>
        <w:pStyle w:val="underpoint"/>
        <w:spacing w:before="0" w:beforeAutospacing="0" w:after="0" w:afterAutospacing="0" w:line="400" w:lineRule="exact"/>
        <w:ind w:firstLine="567"/>
        <w:jc w:val="both"/>
        <w:rPr>
          <w:color w:val="000000"/>
          <w:sz w:val="28"/>
          <w:szCs w:val="26"/>
        </w:rPr>
      </w:pPr>
      <w:r w:rsidRPr="00451740">
        <w:rPr>
          <w:sz w:val="28"/>
          <w:szCs w:val="26"/>
        </w:rPr>
        <w:t>ФЗ «Об образовании в Российской Федерации» (п.27, ст. 2) трактует инклюзивное образование или включенное образование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B2D12" w:rsidRPr="00451740" w:rsidRDefault="008B2D12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740">
        <w:rPr>
          <w:rFonts w:ascii="Times New Roman" w:hAnsi="Times New Roman" w:cs="Times New Roman"/>
          <w:sz w:val="28"/>
          <w:szCs w:val="26"/>
        </w:rPr>
        <w:t xml:space="preserve">К нормативным документам, определяющим и регулирующим деятельность учреждений высшего образования в области инклюзивного обучения в Российской Федерации относятся: Конституция Российской Федерации, Конвенция ООН о правах инвалидов, Федеральный закон от 03.05.2012 № 46-ФЗ «О ратификации Конвенции о правах инвалидов», Федеральный закон «Об образовании в Российской Федерации» и Федеральный закон «О социальной защите инвалидов в Российской Федерации». </w:t>
      </w:r>
    </w:p>
    <w:p w:rsidR="008B2D12" w:rsidRPr="00451740" w:rsidRDefault="008B2D12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740">
        <w:rPr>
          <w:rFonts w:ascii="Times New Roman" w:hAnsi="Times New Roman" w:cs="Times New Roman"/>
          <w:sz w:val="28"/>
          <w:szCs w:val="26"/>
        </w:rPr>
        <w:t>В Республике Беларусь основу нормативно-правовой базы составляют: Конституция Республики Беларусь; Кодекс Республики Беларусь об образовании; Концепция развития инклюзивного образования лиц с особенностями психофизического развития в Республике Беларусь (приказ Министерства образования Республики Беларусь 22.07.2015 г.); Постановление Совета Министров Республики Беларусь «Об утверждении Национального плана действий по реализации в Республике Беларусь положений Конвенции о правах инвалидов на 2017–2025 годы» и другие.</w:t>
      </w:r>
    </w:p>
    <w:p w:rsidR="00E2218F" w:rsidRPr="00634677" w:rsidRDefault="00E2218F" w:rsidP="00D84CA5">
      <w:pPr>
        <w:pStyle w:val="a5"/>
        <w:spacing w:line="400" w:lineRule="exact"/>
        <w:ind w:firstLine="720"/>
        <w:jc w:val="both"/>
        <w:rPr>
          <w:rFonts w:cs="Times New Roman"/>
          <w:szCs w:val="28"/>
        </w:rPr>
      </w:pPr>
      <w:r w:rsidRPr="00634677">
        <w:rPr>
          <w:rFonts w:cs="Times New Roman"/>
          <w:szCs w:val="28"/>
        </w:rPr>
        <w:t xml:space="preserve">Все студенты с инвалидностью, обучающиеся в </w:t>
      </w:r>
      <w:r>
        <w:rPr>
          <w:rFonts w:cs="Times New Roman"/>
          <w:szCs w:val="28"/>
        </w:rPr>
        <w:t>университете</w:t>
      </w:r>
      <w:r w:rsidRPr="00634677">
        <w:rPr>
          <w:rFonts w:cs="Times New Roman"/>
          <w:szCs w:val="28"/>
        </w:rPr>
        <w:t>, имеют беспрепятственный доступ к информации. Официальный сайт Белорусско-Российского университета</w:t>
      </w:r>
      <w:r>
        <w:rPr>
          <w:rFonts w:cs="Times New Roman"/>
          <w:szCs w:val="28"/>
        </w:rPr>
        <w:t xml:space="preserve"> </w:t>
      </w:r>
      <w:r w:rsidRPr="00634677">
        <w:rPr>
          <w:rFonts w:cs="Times New Roman"/>
          <w:szCs w:val="28"/>
        </w:rPr>
        <w:t>адаптирован для лиц с нарушениями зрения, имеет контрастное оформление, удобную систему навигации.</w:t>
      </w:r>
    </w:p>
    <w:p w:rsidR="00E2218F" w:rsidRDefault="00E2218F" w:rsidP="00D84CA5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В Белорусско-Российском университете функционирует Центр дистанционного обучения, который обеспечивает работу информационно-образовательного портала Белорусско-Российского университета (http://cdo.bru.by/), зарегистрированного в Министерстве связи и </w:t>
      </w:r>
      <w:r w:rsidRPr="00634677">
        <w:rPr>
          <w:rFonts w:ascii="Times New Roman" w:hAnsi="Times New Roman" w:cs="Times New Roman"/>
          <w:sz w:val="28"/>
          <w:szCs w:val="28"/>
        </w:rPr>
        <w:lastRenderedPageBreak/>
        <w:t>информатизации Республики Беларусь и включенного в Государственный регистр</w:t>
      </w:r>
      <w:r w:rsidRPr="00231FA0">
        <w:rPr>
          <w:rFonts w:ascii="Times New Roman" w:hAnsi="Times New Roman" w:cs="Times New Roman"/>
          <w:sz w:val="28"/>
          <w:szCs w:val="28"/>
        </w:rPr>
        <w:t>, включающий более 8104 единиц</w:t>
      </w:r>
      <w:r w:rsidRPr="00634677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 по </w:t>
      </w:r>
      <w:bookmarkStart w:id="0" w:name="_GoBack"/>
      <w:bookmarkEnd w:id="0"/>
      <w:r w:rsidRPr="00231FA0">
        <w:rPr>
          <w:rFonts w:ascii="Times New Roman" w:hAnsi="Times New Roman" w:cs="Times New Roman"/>
          <w:sz w:val="28"/>
          <w:szCs w:val="28"/>
        </w:rPr>
        <w:t>1013</w:t>
      </w:r>
      <w:r w:rsidRPr="00D4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77">
        <w:rPr>
          <w:rFonts w:ascii="Times New Roman" w:hAnsi="Times New Roman" w:cs="Times New Roman"/>
          <w:sz w:val="28"/>
          <w:szCs w:val="28"/>
        </w:rPr>
        <w:t xml:space="preserve">дисциплинам. Информационно-образовательный портал содержит учебный сайт для студентов заочной и дневной форм обучения, виртуальный кампус для студентов Российской Федерации, автоматизированную обучающую систему на платформе </w:t>
      </w:r>
      <w:proofErr w:type="spellStart"/>
      <w:r w:rsidRPr="0063467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34677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Pr="00231FA0">
        <w:rPr>
          <w:rFonts w:ascii="Times New Roman" w:hAnsi="Times New Roman" w:cs="Times New Roman"/>
          <w:sz w:val="28"/>
          <w:szCs w:val="28"/>
        </w:rPr>
        <w:t>более 3000</w:t>
      </w:r>
      <w:r w:rsidRPr="00634677">
        <w:rPr>
          <w:rFonts w:ascii="Times New Roman" w:hAnsi="Times New Roman" w:cs="Times New Roman"/>
          <w:sz w:val="28"/>
          <w:szCs w:val="28"/>
        </w:rPr>
        <w:t xml:space="preserve"> учебных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E6" w:rsidRDefault="008304E6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6"/>
        </w:rPr>
      </w:pPr>
      <w:r>
        <w:rPr>
          <w:rFonts w:ascii="Times New Roman" w:hAnsi="Times New Roman" w:cs="Times New Roman"/>
          <w:color w:val="222222"/>
          <w:sz w:val="28"/>
          <w:szCs w:val="26"/>
        </w:rPr>
        <w:t xml:space="preserve">В Белорусско-Российском университете создана система социальной защиты студентов. </w:t>
      </w:r>
    </w:p>
    <w:p w:rsidR="0085773B" w:rsidRDefault="0085773B" w:rsidP="00D84CA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Организацией медицинского обслуживания обучающихся университета занимается здравпункт, который осуществляет деятельность по предупреждению, выявлению заболеваемости и травматизма обучающихся, проводит вакцинацию обучающихся, направляет на оздоровление. Для экстренной помощи имеются медицинские аптечки первой помощи универсальные, комплектация которых соответствует утвержденному перечню.</w:t>
      </w:r>
    </w:p>
    <w:p w:rsidR="0085773B" w:rsidRDefault="0085773B" w:rsidP="00D84CA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столовой, кафе и буфетах университета осуществляется горячее питание через линии раздачи, где организован свободный выбор широкого ассортимента блюд, также дополнительно предлагаются кулинарные и кондитерские изделия.</w:t>
      </w:r>
    </w:p>
    <w:p w:rsidR="008304E6" w:rsidRPr="00634677" w:rsidRDefault="008304E6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Социально-педагогическая поддержка включает в себя социально-педагогическое консультирование и сопровождение студентов из числа </w:t>
      </w:r>
      <w:r w:rsidRPr="00634677">
        <w:rPr>
          <w:rFonts w:ascii="Times New Roman" w:hAnsi="Times New Roman" w:cs="Times New Roman"/>
          <w:sz w:val="28"/>
          <w:szCs w:val="28"/>
        </w:rPr>
        <w:t>детей-инвалидов, инвалидов I и II группы</w:t>
      </w:r>
      <w:r w:rsidRPr="00634677">
        <w:rPr>
          <w:rFonts w:ascii="Times New Roman" w:eastAsia="Times New Roman" w:hAnsi="Times New Roman" w:cs="Times New Roman"/>
          <w:sz w:val="28"/>
          <w:szCs w:val="28"/>
        </w:rPr>
        <w:t xml:space="preserve">, содействие в получении в университете ими социальных льгот и гарантий (получение материальной помощи,  получение государственной социальной стипендии в случае утраты права на назначение учебной стипендии, повышение размеров стипендий в 1,5 раза, право на первоочередное получение места в общежитии, освобождение от оплаты за проживание в общежитии, предоставление скидок за оплату за обучение в университете). </w:t>
      </w:r>
      <w:r w:rsidRPr="00634677">
        <w:rPr>
          <w:rFonts w:ascii="Times New Roman" w:hAnsi="Times New Roman" w:cs="Times New Roman"/>
          <w:sz w:val="28"/>
          <w:szCs w:val="28"/>
        </w:rPr>
        <w:t>Материальная помощь студентам, имеющим инвалидность, оказывается по заявительному принци</w:t>
      </w:r>
      <w:r>
        <w:rPr>
          <w:rFonts w:ascii="Times New Roman" w:hAnsi="Times New Roman" w:cs="Times New Roman"/>
          <w:sz w:val="28"/>
          <w:szCs w:val="28"/>
        </w:rPr>
        <w:t>пу из фонда материальной помощи университета</w:t>
      </w:r>
      <w:r w:rsidRPr="00634677">
        <w:rPr>
          <w:rFonts w:ascii="Times New Roman" w:hAnsi="Times New Roman" w:cs="Times New Roman"/>
          <w:sz w:val="28"/>
          <w:szCs w:val="28"/>
        </w:rPr>
        <w:t xml:space="preserve"> и из средств первичной профсоюзной организации студентов. </w:t>
      </w:r>
    </w:p>
    <w:p w:rsidR="00451740" w:rsidRPr="00451740" w:rsidRDefault="00451740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6"/>
        </w:rPr>
      </w:pPr>
      <w:r w:rsidRPr="00451740">
        <w:rPr>
          <w:rFonts w:ascii="Times New Roman" w:hAnsi="Times New Roman" w:cs="Times New Roman"/>
          <w:color w:val="222222"/>
          <w:sz w:val="28"/>
          <w:szCs w:val="26"/>
        </w:rPr>
        <w:t xml:space="preserve">На каждого обучающегося с </w:t>
      </w:r>
      <w:r w:rsidR="008304E6">
        <w:rPr>
          <w:rFonts w:ascii="Times New Roman" w:hAnsi="Times New Roman" w:cs="Times New Roman"/>
          <w:color w:val="222222"/>
          <w:sz w:val="28"/>
          <w:szCs w:val="26"/>
        </w:rPr>
        <w:t>ограниченными возможностями здоровья</w:t>
      </w:r>
      <w:r w:rsidRPr="00451740">
        <w:rPr>
          <w:rFonts w:ascii="Times New Roman" w:hAnsi="Times New Roman" w:cs="Times New Roman"/>
          <w:color w:val="222222"/>
          <w:sz w:val="28"/>
          <w:szCs w:val="26"/>
        </w:rPr>
        <w:t xml:space="preserve"> заведена личная карточка студента с ослабленным здоровьем, в которой содержатся общие данные и диагноз. Социальным педагогом университета проводится личное консультирование обучающихся с инвалидностью по </w:t>
      </w:r>
      <w:r w:rsidRPr="00451740">
        <w:rPr>
          <w:rFonts w:ascii="Times New Roman" w:hAnsi="Times New Roman" w:cs="Times New Roman"/>
          <w:color w:val="222222"/>
          <w:sz w:val="28"/>
          <w:szCs w:val="26"/>
        </w:rPr>
        <w:lastRenderedPageBreak/>
        <w:t>вопросам предоставляемых льгот и текущим вопросам учебной деятельности, а педагогом-психологом осуществляется психологическое сопровождение данной категории студентов.</w:t>
      </w:r>
    </w:p>
    <w:p w:rsidR="008304E6" w:rsidRPr="00634677" w:rsidRDefault="008304E6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4677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34677">
        <w:rPr>
          <w:rFonts w:ascii="Times New Roman" w:eastAsia="Times New Roman" w:hAnsi="Times New Roman" w:cs="Times New Roman"/>
          <w:sz w:val="28"/>
          <w:szCs w:val="28"/>
        </w:rPr>
        <w:t xml:space="preserve"> целью оказания социально-педагогической поддержки обучающихся осуществляется межведомственное взаимодействие с Управлениями по труду, занятости и 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>Могилевской области,</w:t>
      </w:r>
      <w:r w:rsidRPr="00634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в целом.</w:t>
      </w:r>
    </w:p>
    <w:p w:rsidR="00451740" w:rsidRPr="00451740" w:rsidRDefault="00451740" w:rsidP="00D84CA5">
      <w:pPr>
        <w:pStyle w:val="a3"/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740">
        <w:rPr>
          <w:rFonts w:ascii="Times New Roman" w:hAnsi="Times New Roman" w:cs="Times New Roman"/>
          <w:color w:val="222222"/>
          <w:sz w:val="28"/>
          <w:szCs w:val="26"/>
        </w:rPr>
        <w:t>Социально-педагогическая и психологическая служба университета осуществляет патронат лиц с инвалидностью в течении двух лет после получения образования. С выпускниками данной категории постоянно поддерживается обратная связь. Уточняются данные об успешности социализации выпускников на новом рабочем месте.</w:t>
      </w:r>
    </w:p>
    <w:p w:rsidR="00DC0FAC" w:rsidRDefault="00D40B5A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ательный процесс в университете</w:t>
      </w:r>
      <w:r w:rsidRPr="00634677">
        <w:rPr>
          <w:rFonts w:ascii="Times New Roman" w:hAnsi="Times New Roman" w:cs="Times New Roman"/>
          <w:sz w:val="28"/>
          <w:szCs w:val="28"/>
        </w:rPr>
        <w:t xml:space="preserve"> осуществляется с учетом принципа социальной адаптации в учебных группах, наполняемость которых соответствует нормативным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E6" w:rsidRPr="00634677" w:rsidRDefault="008304E6" w:rsidP="00D84CA5">
      <w:pPr>
        <w:pStyle w:val="a5"/>
        <w:spacing w:line="400" w:lineRule="exact"/>
        <w:ind w:firstLine="720"/>
        <w:jc w:val="both"/>
        <w:rPr>
          <w:szCs w:val="28"/>
        </w:rPr>
      </w:pPr>
      <w:r w:rsidRPr="00634677">
        <w:rPr>
          <w:szCs w:val="28"/>
        </w:rPr>
        <w:t xml:space="preserve">Контроль за работой по созданию специальных условий для получения высшего образования лицами с </w:t>
      </w:r>
      <w:r>
        <w:rPr>
          <w:szCs w:val="28"/>
        </w:rPr>
        <w:t>ОВЗ</w:t>
      </w:r>
      <w:r w:rsidRPr="00634677">
        <w:rPr>
          <w:szCs w:val="28"/>
        </w:rPr>
        <w:t xml:space="preserve">, лицами с инвалидностью в </w:t>
      </w:r>
      <w:r>
        <w:rPr>
          <w:szCs w:val="28"/>
        </w:rPr>
        <w:t xml:space="preserve">университете </w:t>
      </w:r>
      <w:r w:rsidRPr="00634677">
        <w:rPr>
          <w:szCs w:val="28"/>
        </w:rPr>
        <w:t>осуществляют проректор по учебной работе</w:t>
      </w:r>
      <w:r>
        <w:rPr>
          <w:szCs w:val="28"/>
        </w:rPr>
        <w:t xml:space="preserve"> Вологина Наталья Владимировна (</w:t>
      </w:r>
      <w:proofErr w:type="spellStart"/>
      <w:r>
        <w:rPr>
          <w:szCs w:val="28"/>
        </w:rPr>
        <w:t>раб.тел</w:t>
      </w:r>
      <w:proofErr w:type="spellEnd"/>
      <w:r>
        <w:rPr>
          <w:szCs w:val="28"/>
        </w:rPr>
        <w:t>. +375-222-742831).</w:t>
      </w:r>
    </w:p>
    <w:p w:rsidR="008304E6" w:rsidRDefault="008304E6" w:rsidP="00D84CA5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12"/>
    <w:rsid w:val="00211817"/>
    <w:rsid w:val="00231FA0"/>
    <w:rsid w:val="00333EB7"/>
    <w:rsid w:val="00451740"/>
    <w:rsid w:val="008304E6"/>
    <w:rsid w:val="0085773B"/>
    <w:rsid w:val="008B2D12"/>
    <w:rsid w:val="00D40B5A"/>
    <w:rsid w:val="00D84CA5"/>
    <w:rsid w:val="00E2218F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C265-69A9-4516-817E-F1EAF2F2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8B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1740"/>
    <w:pPr>
      <w:ind w:left="720"/>
      <w:contextualSpacing/>
    </w:pPr>
  </w:style>
  <w:style w:type="character" w:styleId="a4">
    <w:name w:val="Emphasis"/>
    <w:basedOn w:val="a0"/>
    <w:uiPriority w:val="20"/>
    <w:qFormat/>
    <w:rsid w:val="00D40B5A"/>
    <w:rPr>
      <w:i/>
      <w:iCs/>
    </w:rPr>
  </w:style>
  <w:style w:type="paragraph" w:styleId="a5">
    <w:name w:val="No Spacing"/>
    <w:uiPriority w:val="1"/>
    <w:qFormat/>
    <w:rsid w:val="00D40B5A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5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4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4839</Characters>
  <Application>Microsoft Office Word</Application>
  <DocSecurity>0</DocSecurity>
  <Lines>115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Вологина</dc:creator>
  <cp:keywords/>
  <dc:description/>
  <cp:lastModifiedBy>Александр Кашпар</cp:lastModifiedBy>
  <cp:revision>2</cp:revision>
  <cp:lastPrinted>2023-12-08T11:46:00Z</cp:lastPrinted>
  <dcterms:created xsi:type="dcterms:W3CDTF">2023-12-08T13:48:00Z</dcterms:created>
  <dcterms:modified xsi:type="dcterms:W3CDTF">2023-12-08T13:48:00Z</dcterms:modified>
</cp:coreProperties>
</file>