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9F" w:rsidRDefault="002A2F9F" w:rsidP="002A2F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2A2F9F" w:rsidRDefault="002A2F9F" w:rsidP="002A2F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8DB" w:rsidRPr="00A429B5" w:rsidRDefault="00BD68DB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Pr="00A429B5">
        <w:rPr>
          <w:rFonts w:ascii="Times New Roman" w:hAnsi="Times New Roman" w:cs="Times New Roman"/>
          <w:b/>
          <w:bCs/>
          <w:sz w:val="24"/>
          <w:szCs w:val="24"/>
        </w:rPr>
        <w:t>13.03.02</w:t>
      </w:r>
      <w:r w:rsidR="002A2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24535" w:rsidRPr="00A429B5">
        <w:rPr>
          <w:rFonts w:ascii="Times New Roman" w:hAnsi="Times New Roman" w:cs="Times New Roman"/>
          <w:b/>
          <w:bCs/>
          <w:sz w:val="24"/>
          <w:szCs w:val="24"/>
        </w:rPr>
        <w:t>ЭЛЕКТРОЭНЕРГЕТИКА И ЭЛЕКТРОТЕХНИКА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BE697B" w:rsidRDefault="00BD68DB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Профиль подготовки 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429B5">
        <w:rPr>
          <w:rFonts w:ascii="Times New Roman" w:hAnsi="Times New Roman" w:cs="Times New Roman"/>
          <w:b/>
          <w:bCs/>
          <w:sz w:val="24"/>
          <w:szCs w:val="24"/>
        </w:rPr>
        <w:t>Электрооборудование автомобилей и тракторов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Электропривод и автоматизация промышленных установок»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21" w:rsidRDefault="00195D21" w:rsidP="00913E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Геннадий Сергеевич</w:t>
      </w: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(ОП) представляет собой комплекс основных характеристик образования, организационно-педагогических условий и 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по соответствующему направлению подготовки с учетом рекомендованной пример</w:t>
      </w:r>
      <w:r>
        <w:rPr>
          <w:rFonts w:ascii="Times New Roman" w:hAnsi="Times New Roman" w:cs="Times New Roman"/>
          <w:sz w:val="24"/>
          <w:szCs w:val="24"/>
        </w:rPr>
        <w:softHyphen/>
        <w:t>ной образовательной программы.</w:t>
      </w:r>
    </w:p>
    <w:p w:rsidR="002A2F9F" w:rsidRDefault="002A2F9F" w:rsidP="002A2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3E5F4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Целью программы является подготовка профессионально компетентных конкурентоспособных квалифицированных </w:t>
      </w:r>
      <w:r w:rsidR="00195D21" w:rsidRPr="003E5F42">
        <w:rPr>
          <w:rFonts w:ascii="Times New Roman" w:hAnsi="Times New Roman" w:cs="Times New Roman"/>
          <w:sz w:val="24"/>
          <w:szCs w:val="24"/>
        </w:rPr>
        <w:t>в области электроэнергетики и электротехники</w:t>
      </w:r>
      <w:r w:rsidRPr="003E5F42">
        <w:rPr>
          <w:rFonts w:ascii="Times New Roman" w:hAnsi="Times New Roman" w:cs="Times New Roman"/>
          <w:sz w:val="24"/>
          <w:szCs w:val="24"/>
        </w:rPr>
        <w:t xml:space="preserve"> на основе тесного взаимодействия научно-педагогических кадров университета, объединений работодателей и самих обучающихся.</w:t>
      </w:r>
    </w:p>
    <w:p w:rsidR="00BD68DB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Студенты получают теоретическую и практическую подготовку в </w:t>
      </w:r>
      <w:r w:rsidR="003E5F42" w:rsidRPr="003E5F42">
        <w:rPr>
          <w:rFonts w:ascii="Times New Roman" w:hAnsi="Times New Roman" w:cs="Times New Roman"/>
          <w:sz w:val="24"/>
          <w:szCs w:val="24"/>
        </w:rPr>
        <w:t xml:space="preserve">следующих областях техники: электрические и электронные аппараты, электрические машины, электрически привод, </w:t>
      </w:r>
      <w:r w:rsidRPr="003E5F42">
        <w:rPr>
          <w:rFonts w:ascii="Times New Roman" w:hAnsi="Times New Roman" w:cs="Times New Roman"/>
          <w:sz w:val="24"/>
          <w:szCs w:val="24"/>
        </w:rPr>
        <w:t>микропроцессорн</w:t>
      </w:r>
      <w:r w:rsidR="003E5F42" w:rsidRPr="003E5F42">
        <w:rPr>
          <w:rFonts w:ascii="Times New Roman" w:hAnsi="Times New Roman" w:cs="Times New Roman"/>
          <w:sz w:val="24"/>
          <w:szCs w:val="24"/>
        </w:rPr>
        <w:t xml:space="preserve">ая </w:t>
      </w:r>
      <w:r w:rsidRPr="003E5F42">
        <w:rPr>
          <w:rFonts w:ascii="Times New Roman" w:hAnsi="Times New Roman" w:cs="Times New Roman"/>
          <w:sz w:val="24"/>
          <w:szCs w:val="24"/>
        </w:rPr>
        <w:t>техник</w:t>
      </w:r>
      <w:r w:rsidR="003E5F42" w:rsidRPr="003E5F42">
        <w:rPr>
          <w:rFonts w:ascii="Times New Roman" w:hAnsi="Times New Roman" w:cs="Times New Roman"/>
          <w:sz w:val="24"/>
          <w:szCs w:val="24"/>
        </w:rPr>
        <w:t>а</w:t>
      </w:r>
      <w:r w:rsidRPr="003E5F42">
        <w:rPr>
          <w:rFonts w:ascii="Times New Roman" w:hAnsi="Times New Roman" w:cs="Times New Roman"/>
          <w:sz w:val="24"/>
          <w:szCs w:val="24"/>
        </w:rPr>
        <w:t xml:space="preserve">, программирования, систем компьютерной графики, технологии производства электронных устройств автомобилей, проектирования микропроцессорных систем управления автомобилями, технической диагностики электронных систем автомобилей, </w:t>
      </w:r>
      <w:r w:rsidR="003E5F42" w:rsidRPr="003E5F42"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r w:rsidRPr="003E5F42">
        <w:rPr>
          <w:rFonts w:ascii="Times New Roman" w:hAnsi="Times New Roman" w:cs="Times New Roman"/>
          <w:sz w:val="24"/>
          <w:szCs w:val="24"/>
        </w:rPr>
        <w:t xml:space="preserve">эксплуатации, ремонта и сервиса электронного и электрического оборудования автомобилей. </w:t>
      </w:r>
    </w:p>
    <w:p w:rsidR="003E5F42" w:rsidRDefault="003E5F42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046E" w:rsidRDefault="00791470" w:rsidP="0008046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/>
          <w:sz w:val="24"/>
          <w:szCs w:val="24"/>
        </w:rPr>
        <w:t>освоения образовательной программы подготовки бакалавра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составляет 4 года. Форма обучения – очная. Трудоемкость освоения студентом ОП составляет 240 зачетных единиц за  весь  период  обучения. Трудоемкость за учебный год равна 60 зачетным единицам. </w:t>
      </w:r>
      <w:r w:rsidR="0008046E">
        <w:rPr>
          <w:rFonts w:ascii="Times New Roman" w:hAnsi="Times New Roman"/>
          <w:sz w:val="24"/>
          <w:szCs w:val="24"/>
        </w:rPr>
        <w:t>Язык обучения – русский. ОП имеет государственную аккредитацию до 11.03.2019 г.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D21" w:rsidRPr="006F1201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ОП предусматривает изучение следующих учебных циклов</w:t>
      </w:r>
      <w:r w:rsidR="00791470">
        <w:rPr>
          <w:rFonts w:ascii="Times New Roman" w:hAnsi="Times New Roman" w:cs="Times New Roman"/>
          <w:sz w:val="24"/>
          <w:szCs w:val="24"/>
        </w:rPr>
        <w:t xml:space="preserve"> и разделов</w:t>
      </w:r>
      <w:r w:rsidRPr="006F1201">
        <w:rPr>
          <w:rFonts w:ascii="Times New Roman" w:hAnsi="Times New Roman" w:cs="Times New Roman"/>
          <w:sz w:val="24"/>
          <w:szCs w:val="24"/>
        </w:rPr>
        <w:t>: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1201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Pr="006F1201">
        <w:rPr>
          <w:rFonts w:ascii="Times New Roman" w:hAnsi="Times New Roman" w:cs="Times New Roman"/>
          <w:sz w:val="24"/>
          <w:szCs w:val="24"/>
        </w:rPr>
        <w:t xml:space="preserve">, социальный и экономический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0143E" w:rsidRPr="0050143E">
        <w:rPr>
          <w:rFonts w:ascii="Times New Roman" w:hAnsi="Times New Roman" w:cs="Times New Roman"/>
          <w:sz w:val="24"/>
          <w:szCs w:val="24"/>
        </w:rPr>
        <w:t>1</w:t>
      </w:r>
      <w:r w:rsidRPr="006F1201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50143E">
        <w:rPr>
          <w:rFonts w:ascii="Times New Roman" w:hAnsi="Times New Roman" w:cs="Times New Roman"/>
          <w:sz w:val="24"/>
          <w:szCs w:val="24"/>
        </w:rPr>
        <w:t>ая</w:t>
      </w:r>
      <w:r w:rsidRPr="006F120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0143E">
        <w:rPr>
          <w:rFonts w:ascii="Times New Roman" w:hAnsi="Times New Roman" w:cs="Times New Roman"/>
          <w:sz w:val="24"/>
          <w:szCs w:val="24"/>
        </w:rPr>
        <w:t>а</w:t>
      </w:r>
      <w:r w:rsidRPr="006F12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математический и естественнонаучный 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0143E" w:rsidRPr="0050143E">
        <w:rPr>
          <w:rFonts w:ascii="Times New Roman" w:hAnsi="Times New Roman" w:cs="Times New Roman"/>
          <w:sz w:val="24"/>
          <w:szCs w:val="24"/>
        </w:rPr>
        <w:t>8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- профессиональный - 1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физическая культура - 2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учебные и производственные практики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итоговая государственная аттестация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</w:t>
      </w:r>
    </w:p>
    <w:p w:rsidR="00195D21" w:rsidRPr="00FF5F26" w:rsidRDefault="00195D21" w:rsidP="00195D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Каждый учебный цикл имеет базовую (обязательную) часть и вариативную (профильную), устанавливаемую университетом. Вариативная часть дает возможность расширения и (или) углубления знаний, умений и навыков, определяемых содержанием </w:t>
      </w:r>
      <w:r w:rsidRPr="00FF5F26">
        <w:rPr>
          <w:rFonts w:ascii="Times New Roman" w:hAnsi="Times New Roman" w:cs="Times New Roman"/>
          <w:sz w:val="24"/>
          <w:szCs w:val="24"/>
        </w:rPr>
        <w:lastRenderedPageBreak/>
        <w:t>базовых дисциплин, позволяет студенту получить углубленные знания и навыки для успешной профессиональной деятельности и (или) для продолжения профессионального образования в магистратуре.</w:t>
      </w:r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гуманитарного, социального и экономического цикла являются: иностранный язык, 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философия, экономика,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психология и педагогика, организация и управление производством.</w:t>
      </w:r>
      <w:r w:rsidRPr="00FF5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математического и естественнонаучного цикла являются: 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высшая математика, информатика, физика, химия, экология, теоретическая механика, высшая математика.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пециальные главы, физические основы электроники, компьютерные системы, языки программирования</w:t>
      </w:r>
      <w:r w:rsidRPr="00FF5F26">
        <w:rPr>
          <w:rFonts w:ascii="Times New Roman" w:hAnsi="Times New Roman" w:cs="Times New Roman"/>
          <w:sz w:val="24"/>
          <w:szCs w:val="24"/>
        </w:rPr>
        <w:t>.</w:t>
      </w:r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профессионального цикла являются: 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электротехники, электротехническое и конструкционное материаловедение, электрические машины, безопасность жизнедеятельности, теория автоматического управления, силовая электроника, электрические и электронные аппараты, электрический привод, теоретические основы автотракторного электрооборудования, учебно-исследовательская работа, общая энергетика, инженерная графика, электроника, метрология, стандартизация и сертификация, автомобили и тракторы, электронные системы автомобилей и тракторов, электрооборудование автомобилей и тракторов, эксплуатация и ремонт электрооборудования автомобилей и тракторов</w:t>
      </w:r>
      <w:proofErr w:type="gram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производства электронных изделий автомобилей, микропроцессорные системы автомобилей и тракторов, радиотехнические системы автомобилей и тракторов, информационно-измерительные системы автомобилей и тракторов, системы автоматического проектирования автотракторного оборудования</w:t>
      </w:r>
      <w:r w:rsidRPr="00FF5F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по выбору являются: 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и культура речи, логика, социология, этика, политология, </w:t>
      </w:r>
      <w:proofErr w:type="spellStart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основы компьютерного моделирования, компьютерные технологии, детали машин, механика, основы инженерного проектирования в специальности, системы автоматического регулирования, основы микропроцессорной техники, основы измерительной техники, надежность автотракторного электрооборудования, </w:t>
      </w:r>
      <w:proofErr w:type="spellStart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техника инженерного эксперимента, испытания и диагностика электронных систем автомобилей, контроль и диагностика сложных систем</w:t>
      </w:r>
      <w:r w:rsidRPr="00FF5F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квалификационной работы.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2A2F9F" w:rsidRDefault="002A2F9F" w:rsidP="002A2F9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Область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Область профессиональной деятельности бакалавров включает в себя совокупность технических средств, способов и методов человеческой деятельности для производства, передачи, распределения, преобразования, применения электрической энергии, управления потоками энергии, разработки и изготовления элементов, устройств и систем, реализующих эти процессы.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Объектами профессиональной деятельности бакалавров являются: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элементы и системы электрического оборудования автомобилей и тракторов</w:t>
      </w:r>
      <w:r w:rsidR="003E5F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готовится к следующим видам профессиональной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проектно-конструкторская;</w:t>
      </w:r>
    </w:p>
    <w:p w:rsidR="003E5F4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производственно-технологическая; </w:t>
      </w:r>
    </w:p>
    <w:p w:rsidR="003E5F4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организационно-управленческая; </w:t>
      </w:r>
    </w:p>
    <w:p w:rsidR="003E5F4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научно-исследовательская; </w:t>
      </w:r>
    </w:p>
    <w:p w:rsidR="003E5F4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монтажно-наладочная; 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сервисно-эксплуатационная</w:t>
      </w:r>
      <w:proofErr w:type="spellEnd"/>
      <w:r w:rsidRPr="00B746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должен решать следующие профессиональные задачи в соответствии с видами профессиональной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проектно-конструкторская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сбор и анализ данных для проектирования;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расчет и проектирование технических объектов в соответствии с техническим заданием с использованием стандартных средств автоматизации проектирования;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разработка проектной и рабочей технической документации, оформление проектно-конструкторских работ;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проведение предварительного технико-экономического обоснования проектных расчетов;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производственно-технологическая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организация рабочих мест, их техническое оснащение, размещение технологического оборудования;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46D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технологической дисциплины;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обслуживание технологического оборудования;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организация метрологического обеспечения технологических процессов, использование типовых методов контроля качества выпускаемой продукции;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участие в работах по доводке и освоению технологических процессов в ходе подготовки и производства новой продукции;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оценка инновационного потенциала новой продукции;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46D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экологической безопасности;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подготовка документации по менеджменту качества технологических процессов, составление и оформление оперативной документации;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организационно-управленческая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составление технической документации (графиков работ, инструкций, планов, смет, заявок на материалы, оборудование), а также установленной отчетности по утвержденным формам;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выполнение работ по стандартизации и подготовке к сертификации технических средств, систем, процессов, оборудования и материалов;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малых коллективов исполнителей;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планирование работы персонала и фондов оплаты труда;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подготовка данных для выбора и обоснования технических и организационных решений на основе экономического анализа;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проведение организационно-плановых расчетов по созданию (реорганизации) производственных участков;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разработка оперативных планов работы первичных производственных подразделений;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проведение анализа затрат и результатов деятельности производственных подразделений;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научно-исследовательская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изучение научно-технической информации, отечественного и зарубежного опыта по тематике исследования;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математическое моделирование процессов и объектов на базе стандартных пакетов прикладных программ автоматизированного проектирования и исследований;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проведение экспериментов по заданной методике, составление описания проводимых исследований и анализ результатов;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подготовка данных для составления обзоров, отчетов и научных публикаций;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организация защиты объектов интеллектуальной собственности и результатов исследований;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составление отчета по выполненному заданию, участие во внедрении результатов исследований и разработок;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монтажно-наладочная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монтаж, наладка и испытания электроэнергетического и электротехнического оборудования;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сервисно-эксплуатационная</w:t>
      </w:r>
      <w:proofErr w:type="spellEnd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деятельность: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проверка технического состояния и остаточного ресурса электроэнергетического и электротехнического оборудования, организация профилактических осмотров и текущего ремонта;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приемка и освоение вводимого электроэнергетического и электротехнического оборудования;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составление заявок на оборудование и запасные части, подготовка технической документации на ремонт;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составление инструкций по эксплуатации оборудования и программ испытаний.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D2">
        <w:rPr>
          <w:rFonts w:ascii="Times New Roman" w:hAnsi="Times New Roman" w:cs="Times New Roman"/>
          <w:sz w:val="24"/>
          <w:szCs w:val="24"/>
        </w:rPr>
        <w:t>В результате освоения ОП выпускник должен обладать следующими компетенциями: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бщекультурными компетенциями (ОК):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 обобщению, анализу, восприятию информации, постановке цели и выбору путей ее достижения (ОК-1);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способностью к письменной и устной коммуникации на государственном языке: умением логически верно, аргументировано и ясно </w:t>
      </w:r>
      <w:proofErr w:type="gramStart"/>
      <w:r w:rsidRPr="00B746D2">
        <w:rPr>
          <w:rFonts w:ascii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 устную и письменную речь; готовностью к использованию одного из иностранных языков (ОК-2);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кооперации с коллегами, работе в коллективе (ОК-3);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находить организационно-управленческие решения в нестандартных условиях и в условиях различных мнений и готовностью нести за них ответственность (ОК-4);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понимать движущие силы и закономерности исторического процесса и определять место человека в историческом процессе, политической организации общества, анализировать политические события и тенденции, ответственно участвовать в политической жизни (ОК-5);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в условиях развития науки и изменяющейся социальной практики к переоценке накопленного опыта, анализу своих возможностей, готовностью приобретать новые знания, использовать различные средства и технологии обучения (ОК-6);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самостоятельной, индивидуальной работе, принятию решений в рамках своей профессиональной компетенции (ОК-7);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осуществлять свою деятельность в различных сферах общественной жизни с учетом принятых в обществе моральных и правовых норм (ОК-8);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к соблюдению прав и обязанностей гражданина; к свободному и ответственному поведению (ОК-9);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научно анализировать социально значимые проблемы и процессы, готовностью использовать на практике методы гуманитарных, социальных и экономических наук в различных видах профессиональной и социальной деятельности (ОК-10);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владеть основными методами, способами и средствами получения, хранения, переработки информации, использовать компьютер как средство работы с информацией (ОК-11);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 (ОК-12);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понимать роль искусства, стремиться к эстетическому развитию и самосовершенствованию, уважительно и бережно относиться к историческому наследию и культурным традициям, толерантно воспринимать социальные и культурные различия, понимать многообразие культур и цивилизаций в их взаимодействии (ОК-13);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понимать и анализировать экономические проблемы и общественные процессы, быть активным субъектом экономической деятельности (ОК-14);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самостоятельно, методически правильно использовать методы физического воспитания и укрепления здоровья, готовностью к достижению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должного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обеспечения полноценной социальной и профессиональной деятельности (ОК-16);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рофессиональными компетенциями (ПК):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общепрофессиональными</w:t>
      </w:r>
      <w:proofErr w:type="spellEnd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использовать информационные технологии, в том числе современные средства компьютерной графики в своей предметной области (ПК-1);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демонстрировать базовые знания в области естественнонаучных дисциплин и готовностью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 (ПК-2);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выявить естественнонаучную сущность проблем, возникающих в ходе профессиональной деятельности, и способностью привлечь для их решения соответствующий физико-математический аппарат (ПК-3);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использовать нормативные правовые документы в своей профессиональной деятельности (ПК-4);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владением основными методами защиты производственного персонала и населения от последствий возможных аварий, катастроф, стихийных бедствий (ПК-5);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анализировать научно-техническую информацию, изучать отечественный и зарубежный опыт по тематике исследования (ПК-6);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формировать законченное представление о принятых решениях и полученных результатах в виде отчета с его публикацией (публичной защитой) (ПК-7);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проектно-конструкторской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работать над проектами электроэнергетических и электротехнических систем и их компонентов (ПК-8);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разрабатывать простые конструкции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электроэнергетических и электротехнических объектов (ПК-9);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использовать информационные технологии в своей предметной области (ПК-10);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методы анализа и моделирования линейных и нелинейных электрических цепей постоянного и переменного тока (ПК-11);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графически отображать геометрические образы изделий и объектов электрооборудования, схем и систем (ПК-12);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оценивать механическую прочность разрабатываемых конструкций (ПК-13);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обосновывать принятие конкретного технического решения при создании электроэнергетического и электротехнического оборудования (ПК-14);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способностью рассчитывать схемы и элементы основного оборудования, устройств защиты и автоматики электроэнергетических объектов (ПК-15);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рассчитывать режимы работы электроэнергетических установок различного назначения, определять состав оборудования и его параметры, схемы электроэнергетических объектов (ПК-16);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разрабатывать технологические узлы</w:t>
      </w:r>
      <w:r w:rsidR="007912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электроэнергетического оборудования (ПК-17);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производственно-технологической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технические средства для измерения основных параметров электроэнергетических и электротехнических объектов и систем и происходящих в них процессов (ПК-18);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современные информационные технологии, управлять информацией с применением прикладных программ; использовать сетевые компьютерные технологии, базы данных и пакеты прикладных программ в своей предметной области (ПК-19);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нормативные документы по качеству, стандартизации и сертификации электроэнергетических и электротехнических объектов, элементы экономического анализа в практической деятельности (ПК-20);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обосновывать технические решения при разработке технологических процессов и выбирать технические средства и технологии с учетом экологических последствий их применения (ПК-21);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использовать правила техники безопасности, производственной санитарии, пожарной безопасности и нормы охраны труда (</w:t>
      </w:r>
      <w:r w:rsidR="0079129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К-22);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определять и обеспечивать эффективные режимы технологического процесса по заданной методике (ПК-23);</w:t>
      </w:r>
    </w:p>
    <w:p w:rsidR="0079129B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готовностью участвовать в монтажных, наладочных, ремонтных и профилактических работах (ПК-27); 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для организационно-управленческой деятельности: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анализировать технологический процесс как объект управления (ПК-28);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определять стоимостную оценку основных производственных ресурсов (ПК-29);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 решению конкретных задач в области организации и нормирования труда (ПК-30);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систематизировать и обобщать информацию по использованию и формированию ресурсов предприятия (ПК-31);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кооперации с коллегами и работе в коллективе, к организации работы малых коллективов исполнителей (ПК-32);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 обучению на втором уровне высшего профессионального образования, получению знаний по одному из профилей в области научных исследований и педагогической деятельности (ПК-33);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координировать деятельность членов трудового коллектива (ПК-34);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обеспечивать соблюдение производственной и трудовой дисциплины (ПК-35);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контролировать соблюдение требований безопасности жизнедеятельности (ПК-36);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обеспечивать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заданных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параметров технологического процесса и качество продукции (ПК-37); 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научно-исследовательской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участвовать в исследовании объектов и систем электротехники (ПК-38);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изучать научно-техническую информацию, отечественный и зарубежный опыт по тематике исследования (ПК-39);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готовностью планировать экспериментальные исследования (ПК-40);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понимать существо задач анализа и синтеза объектов в технической среде (ПК-41);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участвовать в составлении научно-технических отчетов (ПК-42);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применять методы испытаний электрооборудования</w:t>
      </w:r>
      <w:r w:rsidR="007912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(ПК-43);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выполнять экспериментальные исследования по заданной методике, обрабатывать результаты экспериментов (ПК-44);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использовать технические средства испытаний технологических процессов и изделий (ПК-45);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монтажно-наладочной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 монтажу, регулировке, испытаниям и сдаче в эксплуатацию электротехнического оборудования (ПК-46).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наладке и опытной проверке электротехнического оборудования (ПК-47);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proofErr w:type="spellStart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сервисно-эксплуатационной</w:t>
      </w:r>
      <w:proofErr w:type="spellEnd"/>
      <w:r w:rsidRPr="00B746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деятельности: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проверке технического состояния и остаточного ресурса оборудования и организации профилактических осмотров и текущего ремонта (ПК-48);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приемке и освоению нового оборудования (ГТК-49);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составлению заявок на оборудование и запасные части и подготовке технической документации на ремонт (ПК-50);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составлению инструкций по эксплуатации оборудования и программ испытаний (ПК-51).</w:t>
      </w:r>
    </w:p>
    <w:p w:rsidR="00BD68DB" w:rsidRDefault="00BD68DB" w:rsidP="00D64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470" w:rsidRPr="00021625" w:rsidRDefault="00791470" w:rsidP="0079147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08046E" w:rsidRDefault="003061DD" w:rsidP="0008046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>Все учебные дисциплины имеют необходимое информационно-методическое обеспечение и обеспечены учебниками, учебными пособиями, справочной литературой,  методическими указаниями.</w:t>
      </w:r>
      <w:r w:rsidR="0008046E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Учебно-методические материалы по дисциплинам учебного плана ОП размещены по ссылке http://cdo.bru.by/ext/campus/pages/resources/courses/index.php.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2F9F" w:rsidRPr="00791470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470"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791470" w:rsidRDefault="00791470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CB4265" w:rsidRPr="00791470" w:rsidRDefault="00E0259D" w:rsidP="0079147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="00791470">
        <w:rPr>
          <w:rFonts w:ascii="Times New Roman" w:hAnsi="Times New Roman" w:cs="Times New Roman"/>
          <w:bCs/>
          <w:sz w:val="24"/>
          <w:szCs w:val="24"/>
        </w:rPr>
        <w:t xml:space="preserve">виды </w:t>
      </w:r>
      <w:r w:rsidRPr="00791470">
        <w:rPr>
          <w:rFonts w:ascii="Times New Roman" w:hAnsi="Times New Roman" w:cs="Times New Roman"/>
          <w:bCs/>
          <w:sz w:val="24"/>
          <w:szCs w:val="24"/>
        </w:rPr>
        <w:t xml:space="preserve">практик </w:t>
      </w:r>
      <w:r w:rsidR="005173CF" w:rsidRPr="00791470">
        <w:rPr>
          <w:rFonts w:ascii="Times New Roman" w:hAnsi="Times New Roman" w:cs="Times New Roman"/>
          <w:bCs/>
          <w:sz w:val="24"/>
          <w:szCs w:val="24"/>
        </w:rPr>
        <w:t>обеспечены достаточным количеством мест</w:t>
      </w:r>
    </w:p>
    <w:p w:rsidR="0024037C" w:rsidRPr="00791470" w:rsidRDefault="00791470" w:rsidP="0079147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37C" w:rsidRPr="00791470">
        <w:rPr>
          <w:rFonts w:ascii="Times New Roman" w:hAnsi="Times New Roman" w:cs="Times New Roman"/>
          <w:sz w:val="24"/>
          <w:szCs w:val="24"/>
        </w:rPr>
        <w:t xml:space="preserve">на следующих предприятиях и учреждениях города Могилева: </w:t>
      </w:r>
    </w:p>
    <w:p w:rsidR="0024037C" w:rsidRPr="00791470" w:rsidRDefault="0024037C" w:rsidP="007914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470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Могилевлифтмаш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ЗАО "</w:t>
      </w:r>
      <w:proofErr w:type="gramStart"/>
      <w:r w:rsidRPr="00791470">
        <w:rPr>
          <w:rFonts w:ascii="Times New Roman" w:hAnsi="Times New Roman" w:cs="Times New Roman"/>
          <w:sz w:val="24"/>
          <w:szCs w:val="24"/>
        </w:rPr>
        <w:t>Могилевский</w:t>
      </w:r>
      <w:proofErr w:type="gramEnd"/>
      <w:r w:rsidRPr="00791470">
        <w:rPr>
          <w:rFonts w:ascii="Times New Roman" w:hAnsi="Times New Roman" w:cs="Times New Roman"/>
          <w:sz w:val="24"/>
          <w:szCs w:val="24"/>
        </w:rPr>
        <w:t xml:space="preserve"> КСИ", 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Могилевхимволокно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", РУП "Электроэнергетики 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Могилевэнерго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". Филиал "Могилевские электрические сети", ОАО Могилевский завод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Строммашина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Ольса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Моготекс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ГУВПО БРУ, кафедра "Электропривод и АПУ", ОАО "Могилевский завод Электродвигатель", ООО"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 УКХ"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 холдинг", РУП "Могилевское отделение БЖД" МДС и</w:t>
      </w:r>
      <w:proofErr w:type="gramStart"/>
      <w:r w:rsidRPr="0079147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91470">
        <w:rPr>
          <w:rFonts w:ascii="Times New Roman" w:hAnsi="Times New Roman" w:cs="Times New Roman"/>
          <w:sz w:val="24"/>
          <w:szCs w:val="24"/>
        </w:rPr>
        <w:t xml:space="preserve">, ОАО «МАЗ» управляющая компания холдинга «БЕЛАВТОМАЗ», 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"Департамент охраны" Ленинский район, "Областное управление МЧС", "НИИСМ" НТЦ 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Строммашина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 xml:space="preserve">, </w:t>
      </w:r>
      <w:r w:rsidRPr="00791470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Могилевспецавтоматика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ЧТПУП "ЭФИГРУПП", МГКУП "Теплоэнергетика", 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Дальсвязь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</w:t>
      </w:r>
      <w:r w:rsidR="00CB4265" w:rsidRPr="00791470">
        <w:rPr>
          <w:rFonts w:ascii="Times New Roman" w:hAnsi="Times New Roman" w:cs="Times New Roman"/>
          <w:sz w:val="24"/>
          <w:szCs w:val="24"/>
        </w:rPr>
        <w:t>,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 ОАО институт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Могилевгражданпроект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ОАО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Могилевтранс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ОАО "Круиз Авто", ЧУП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АВТОтраст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ООО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Автоинсайд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ЧУП</w:t>
      </w:r>
      <w:proofErr w:type="gramStart"/>
      <w:r w:rsidR="00374E6E" w:rsidRPr="00791470">
        <w:rPr>
          <w:rFonts w:ascii="Times New Roman" w:hAnsi="Times New Roman" w:cs="Times New Roman"/>
          <w:sz w:val="24"/>
          <w:szCs w:val="24"/>
        </w:rPr>
        <w:t>"В</w:t>
      </w:r>
      <w:proofErr w:type="gramEnd"/>
      <w:r w:rsidR="00374E6E" w:rsidRPr="00791470">
        <w:rPr>
          <w:rFonts w:ascii="Times New Roman" w:hAnsi="Times New Roman" w:cs="Times New Roman"/>
          <w:sz w:val="24"/>
          <w:szCs w:val="24"/>
        </w:rPr>
        <w:t>ОСТОК МОТОРС"</w:t>
      </w:r>
      <w:r w:rsidR="00CB4265" w:rsidRPr="00791470">
        <w:rPr>
          <w:rFonts w:ascii="Times New Roman" w:hAnsi="Times New Roman" w:cs="Times New Roman"/>
          <w:sz w:val="24"/>
          <w:szCs w:val="24"/>
        </w:rPr>
        <w:t>.</w:t>
      </w:r>
    </w:p>
    <w:p w:rsidR="0024037C" w:rsidRPr="00791470" w:rsidRDefault="00791470" w:rsidP="007914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37C" w:rsidRPr="00791470">
        <w:rPr>
          <w:rFonts w:ascii="Times New Roman" w:hAnsi="Times New Roman" w:cs="Times New Roman"/>
          <w:sz w:val="24"/>
          <w:szCs w:val="24"/>
        </w:rPr>
        <w:t>за пределами Могилевской области:</w:t>
      </w:r>
    </w:p>
    <w:p w:rsidR="00374E6E" w:rsidRPr="00CB4265" w:rsidRDefault="0024037C" w:rsidP="007914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470">
        <w:rPr>
          <w:rFonts w:ascii="Times New Roman" w:hAnsi="Times New Roman" w:cs="Times New Roman"/>
          <w:sz w:val="24"/>
          <w:szCs w:val="24"/>
        </w:rPr>
        <w:t>г. Минск, ОАО "МАЗ"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, </w:t>
      </w:r>
      <w:r w:rsidRPr="00791470">
        <w:rPr>
          <w:rFonts w:ascii="Times New Roman" w:hAnsi="Times New Roman" w:cs="Times New Roman"/>
          <w:bCs/>
          <w:sz w:val="24"/>
          <w:szCs w:val="24"/>
        </w:rPr>
        <w:t xml:space="preserve">г. Рогачев, ОАО </w:t>
      </w:r>
      <w:r w:rsidRPr="00791470">
        <w:rPr>
          <w:rFonts w:ascii="Times New Roman" w:hAnsi="Times New Roman" w:cs="Times New Roman"/>
          <w:sz w:val="24"/>
          <w:szCs w:val="24"/>
        </w:rPr>
        <w:t>"Диапроектор"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, </w:t>
      </w:r>
      <w:r w:rsidR="00CB4265" w:rsidRPr="00791470">
        <w:rPr>
          <w:rFonts w:ascii="Times New Roman" w:hAnsi="Times New Roman" w:cs="Times New Roman"/>
          <w:sz w:val="24"/>
          <w:szCs w:val="24"/>
        </w:rPr>
        <w:t>г. Пинск, ЗАО "</w:t>
      </w:r>
      <w:proofErr w:type="spellStart"/>
      <w:r w:rsidR="00CB4265" w:rsidRPr="00791470">
        <w:rPr>
          <w:rFonts w:ascii="Times New Roman" w:hAnsi="Times New Roman" w:cs="Times New Roman"/>
          <w:sz w:val="24"/>
          <w:szCs w:val="24"/>
        </w:rPr>
        <w:t>Газавтосервис</w:t>
      </w:r>
      <w:proofErr w:type="spellEnd"/>
      <w:r w:rsidR="00CB4265" w:rsidRPr="00791470">
        <w:rPr>
          <w:rFonts w:ascii="Times New Roman" w:hAnsi="Times New Roman" w:cs="Times New Roman"/>
          <w:sz w:val="24"/>
          <w:szCs w:val="24"/>
        </w:rPr>
        <w:t xml:space="preserve">", </w:t>
      </w:r>
      <w:r w:rsidRPr="00791470">
        <w:rPr>
          <w:rFonts w:ascii="Times New Roman" w:hAnsi="Times New Roman" w:cs="Times New Roman"/>
          <w:sz w:val="24"/>
          <w:szCs w:val="24"/>
        </w:rPr>
        <w:t>г. Минск, ЧП ЗЭ и БТ "Горизонт", г. Светлогорск ОАО</w:t>
      </w:r>
      <w:proofErr w:type="gramStart"/>
      <w:r w:rsidRPr="0079147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1470">
        <w:rPr>
          <w:rFonts w:ascii="Times New Roman" w:hAnsi="Times New Roman" w:cs="Times New Roman"/>
          <w:sz w:val="24"/>
          <w:szCs w:val="24"/>
        </w:rPr>
        <w:t>ветлогорский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 целлюлозно</w:t>
      </w:r>
      <w:r w:rsidR="00374E6E" w:rsidRPr="00791470">
        <w:rPr>
          <w:rFonts w:ascii="Times New Roman" w:hAnsi="Times New Roman" w:cs="Times New Roman"/>
          <w:sz w:val="24"/>
          <w:szCs w:val="24"/>
        </w:rPr>
        <w:t>-</w:t>
      </w:r>
      <w:r w:rsidRPr="00791470">
        <w:rPr>
          <w:rFonts w:ascii="Times New Roman" w:hAnsi="Times New Roman" w:cs="Times New Roman"/>
          <w:sz w:val="24"/>
          <w:szCs w:val="24"/>
        </w:rPr>
        <w:t>картонный комбинат"</w:t>
      </w:r>
      <w:r w:rsidR="00374E6E" w:rsidRPr="00791470">
        <w:rPr>
          <w:rFonts w:ascii="Times New Roman" w:hAnsi="Times New Roman" w:cs="Times New Roman"/>
          <w:sz w:val="24"/>
          <w:szCs w:val="24"/>
        </w:rPr>
        <w:t>, г. Гомель, СООО "ГОЛЕС", г. Рогачев ОАО "Рогачевский МКК", г. Брест ОАО</w:t>
      </w:r>
      <w:r w:rsidR="00CB4265" w:rsidRPr="00791470">
        <w:rPr>
          <w:rFonts w:ascii="Times New Roman" w:hAnsi="Times New Roman" w:cs="Times New Roman"/>
          <w:sz w:val="24"/>
          <w:szCs w:val="24"/>
        </w:rPr>
        <w:t xml:space="preserve"> </w:t>
      </w:r>
      <w:r w:rsidR="00374E6E" w:rsidRPr="0079147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БрестАвтодизель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</w:t>
      </w:r>
      <w:r w:rsidR="00CB4265" w:rsidRPr="00791470">
        <w:rPr>
          <w:rFonts w:ascii="Times New Roman" w:hAnsi="Times New Roman" w:cs="Times New Roman"/>
          <w:sz w:val="24"/>
          <w:szCs w:val="24"/>
        </w:rPr>
        <w:t xml:space="preserve"> г. Орша, ОАО "</w:t>
      </w:r>
      <w:proofErr w:type="spellStart"/>
      <w:r w:rsidR="00CB4265" w:rsidRPr="00791470">
        <w:rPr>
          <w:rFonts w:ascii="Times New Roman" w:hAnsi="Times New Roman" w:cs="Times New Roman"/>
          <w:sz w:val="24"/>
          <w:szCs w:val="24"/>
        </w:rPr>
        <w:t>Оршанский</w:t>
      </w:r>
      <w:proofErr w:type="spellEnd"/>
      <w:r w:rsidR="00CB4265" w:rsidRPr="00791470">
        <w:rPr>
          <w:rFonts w:ascii="Times New Roman" w:hAnsi="Times New Roman" w:cs="Times New Roman"/>
          <w:sz w:val="24"/>
          <w:szCs w:val="24"/>
        </w:rPr>
        <w:t xml:space="preserve"> авторемонтный завод".</w:t>
      </w:r>
    </w:p>
    <w:p w:rsidR="0024037C" w:rsidRPr="00494F9B" w:rsidRDefault="0024037C" w:rsidP="0024037C">
      <w:pPr>
        <w:ind w:firstLine="720"/>
        <w:rPr>
          <w:rFonts w:ascii="Arial Narrow" w:hAnsi="Arial Narrow" w:cs="Courier New"/>
          <w:sz w:val="28"/>
          <w:szCs w:val="28"/>
        </w:rPr>
      </w:pP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CB4265" w:rsidRDefault="0079129B" w:rsidP="0079147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proofErr w:type="gramStart"/>
      <w:r w:rsidRPr="00791470">
        <w:rPr>
          <w:rFonts w:ascii="Times New Roman" w:hAnsi="Times New Roman" w:cs="Times New Roman"/>
          <w:sz w:val="24"/>
          <w:szCs w:val="24"/>
        </w:rPr>
        <w:t xml:space="preserve">В </w:t>
      </w:r>
      <w:r w:rsidR="00791470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791470">
        <w:rPr>
          <w:rFonts w:ascii="Times New Roman" w:hAnsi="Times New Roman" w:cs="Times New Roman"/>
          <w:sz w:val="24"/>
          <w:szCs w:val="24"/>
        </w:rPr>
        <w:t xml:space="preserve"> про</w:t>
      </w:r>
      <w:r w:rsidR="00791470">
        <w:rPr>
          <w:rFonts w:ascii="Times New Roman" w:hAnsi="Times New Roman" w:cs="Times New Roman"/>
          <w:sz w:val="24"/>
          <w:szCs w:val="24"/>
        </w:rPr>
        <w:t>цес</w:t>
      </w:r>
      <w:r w:rsidRPr="00791470">
        <w:rPr>
          <w:rFonts w:ascii="Times New Roman" w:hAnsi="Times New Roman" w:cs="Times New Roman"/>
          <w:sz w:val="24"/>
          <w:szCs w:val="24"/>
        </w:rPr>
        <w:t xml:space="preserve">се используются </w:t>
      </w:r>
      <w:r w:rsidR="003061DD" w:rsidRPr="00791470">
        <w:rPr>
          <w:rFonts w:ascii="Times New Roman" w:hAnsi="Times New Roman" w:cs="Times New Roman"/>
          <w:sz w:val="24"/>
          <w:szCs w:val="24"/>
        </w:rPr>
        <w:t xml:space="preserve">следующие лаборатории: </w:t>
      </w:r>
      <w:r w:rsidRPr="00791470">
        <w:rPr>
          <w:rFonts w:ascii="Times New Roman" w:hAnsi="Times New Roman" w:cs="Times New Roman"/>
          <w:sz w:val="24"/>
          <w:szCs w:val="24"/>
        </w:rPr>
        <w:t xml:space="preserve"> </w:t>
      </w:r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электротехники, электротехническое и конструкционное материаловедение, электрические машины, безопасность жизнедеятельности, теория автоматического управления, силовая электроника, электрические и электронные аппараты, электрический привод, теоретические основы автотракторного электрооборудования, общая энергетика, электроника, метрология, стандартизация и сертификация, автомобили и тракторы, электронные системы автомобилей и тракторов, электрооборудование автомобилей и тракторов, эксплуатация и ремонт электрооборудования автомобилей и тракторов, технология производства</w:t>
      </w:r>
      <w:proofErr w:type="gramEnd"/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изделий автомобилей, микропроцессорные системы автомобилей и тракторов, радиотехнические системы автомобилей и тракторов, информационно-измерительные системы автомобилей и тракторов, системы автоматического проектирования автотракторного оборудования</w:t>
      </w:r>
      <w:r w:rsidR="003061DD"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компьютерного моделирования, компьютерные технологии, детали машин, механика, основы инженерного проектирования в специальности, основы микропроцессорной техники, надежность автотракторного электрооборудования, </w:t>
      </w:r>
      <w:proofErr w:type="spellStart"/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техника инженерного эксперимента, испытания и диагностика электронных систем автомобилей</w:t>
      </w:r>
      <w:r w:rsidRPr="007914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1470">
        <w:rPr>
          <w:rFonts w:ascii="Times New Roman" w:hAnsi="Times New Roman" w:cs="Times New Roman"/>
          <w:sz w:val="24"/>
          <w:szCs w:val="24"/>
        </w:rPr>
        <w:t xml:space="preserve"> </w:t>
      </w:r>
      <w:r w:rsidR="003061DD" w:rsidRPr="00791470">
        <w:rPr>
          <w:rFonts w:ascii="Times New Roman" w:hAnsi="Times New Roman" w:cs="Times New Roman"/>
          <w:bCs/>
          <w:sz w:val="24"/>
          <w:szCs w:val="24"/>
        </w:rPr>
        <w:t xml:space="preserve">Кафедра имеет современное диагностическое оборудование фирмы </w:t>
      </w:r>
      <w:r w:rsidR="003061DD" w:rsidRPr="00791470">
        <w:rPr>
          <w:rFonts w:ascii="Times New Roman" w:hAnsi="Times New Roman" w:cs="Times New Roman"/>
          <w:bCs/>
          <w:sz w:val="24"/>
          <w:szCs w:val="24"/>
          <w:lang w:val="en-US"/>
        </w:rPr>
        <w:t>BOSCH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2A2F9F" w:rsidRPr="00791470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470">
        <w:rPr>
          <w:rFonts w:ascii="Times New Roman" w:hAnsi="Times New Roman" w:cs="Times New Roman"/>
          <w:b/>
          <w:bCs/>
          <w:sz w:val="24"/>
          <w:szCs w:val="24"/>
        </w:rPr>
        <w:t>Профессорско-преподавательский состав</w:t>
      </w:r>
    </w:p>
    <w:p w:rsidR="00791470" w:rsidRP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791470" w:rsidRDefault="0024037C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>Образовательную программу обеспечивают 2 профессора, 8 доцентов, 4 старших преподавателя и 2 ассистента.</w:t>
      </w:r>
    </w:p>
    <w:p w:rsidR="00791470" w:rsidRPr="00791470" w:rsidRDefault="00791470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2F9F" w:rsidRPr="00791470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470"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791470" w:rsidRP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265" w:rsidRPr="00791470" w:rsidRDefault="00CB4265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>В соответствии с заявками предприятий любой формы собственности и индивидуальных предпринимателей из любого города РФ и РБ.</w:t>
      </w:r>
    </w:p>
    <w:p w:rsidR="00CB4265" w:rsidRDefault="00CB4265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B4265" w:rsidSect="004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C00"/>
    <w:multiLevelType w:val="hybridMultilevel"/>
    <w:tmpl w:val="792AD3EA"/>
    <w:lvl w:ilvl="0" w:tplc="11A8B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09006E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B23A36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8A14D0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AA2BA2"/>
    <w:multiLevelType w:val="hybridMultilevel"/>
    <w:tmpl w:val="AB7EB0B0"/>
    <w:lvl w:ilvl="0" w:tplc="26223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E6B"/>
    <w:rsid w:val="0008046E"/>
    <w:rsid w:val="000E0078"/>
    <w:rsid w:val="000E4D5B"/>
    <w:rsid w:val="001105FF"/>
    <w:rsid w:val="00112F37"/>
    <w:rsid w:val="00160BF1"/>
    <w:rsid w:val="00195D21"/>
    <w:rsid w:val="00205BD0"/>
    <w:rsid w:val="002353C6"/>
    <w:rsid w:val="0024037C"/>
    <w:rsid w:val="002462D8"/>
    <w:rsid w:val="002A2F9F"/>
    <w:rsid w:val="002B45D3"/>
    <w:rsid w:val="002F59B8"/>
    <w:rsid w:val="003061DD"/>
    <w:rsid w:val="003435B0"/>
    <w:rsid w:val="003507E9"/>
    <w:rsid w:val="00362BDF"/>
    <w:rsid w:val="00374E6E"/>
    <w:rsid w:val="003C35BF"/>
    <w:rsid w:val="003E5F42"/>
    <w:rsid w:val="003F2D5B"/>
    <w:rsid w:val="00440752"/>
    <w:rsid w:val="0050143E"/>
    <w:rsid w:val="005173CF"/>
    <w:rsid w:val="00525CED"/>
    <w:rsid w:val="005D4024"/>
    <w:rsid w:val="005E2DBB"/>
    <w:rsid w:val="005E542E"/>
    <w:rsid w:val="006C326C"/>
    <w:rsid w:val="006D7529"/>
    <w:rsid w:val="0079129B"/>
    <w:rsid w:val="00791470"/>
    <w:rsid w:val="00852F51"/>
    <w:rsid w:val="00895D00"/>
    <w:rsid w:val="008C14AE"/>
    <w:rsid w:val="008D55F4"/>
    <w:rsid w:val="008E2103"/>
    <w:rsid w:val="00913E6B"/>
    <w:rsid w:val="009143E8"/>
    <w:rsid w:val="009B09DA"/>
    <w:rsid w:val="009C0DF9"/>
    <w:rsid w:val="009E1101"/>
    <w:rsid w:val="00A24535"/>
    <w:rsid w:val="00A429B5"/>
    <w:rsid w:val="00A725C1"/>
    <w:rsid w:val="00B41C9E"/>
    <w:rsid w:val="00B677D0"/>
    <w:rsid w:val="00B746D2"/>
    <w:rsid w:val="00B75B4F"/>
    <w:rsid w:val="00BD68DB"/>
    <w:rsid w:val="00BE697B"/>
    <w:rsid w:val="00BE7C72"/>
    <w:rsid w:val="00C80054"/>
    <w:rsid w:val="00CB4265"/>
    <w:rsid w:val="00CE0E36"/>
    <w:rsid w:val="00D64650"/>
    <w:rsid w:val="00E0259D"/>
    <w:rsid w:val="00E45FFF"/>
    <w:rsid w:val="00EE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2">
    <w:name w:val="Style102"/>
    <w:basedOn w:val="a"/>
    <w:uiPriority w:val="99"/>
    <w:rsid w:val="003435B0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3435B0"/>
    <w:rPr>
      <w:rFonts w:ascii="Times New Roman" w:hAnsi="Times New Roman" w:cs="Times New Roman"/>
      <w:sz w:val="26"/>
      <w:szCs w:val="26"/>
    </w:rPr>
  </w:style>
  <w:style w:type="paragraph" w:styleId="a3">
    <w:name w:val="Plain Text"/>
    <w:aliases w:val=" Знак Знак"/>
    <w:basedOn w:val="a"/>
    <w:link w:val="a4"/>
    <w:rsid w:val="002403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aliases w:val=" Знак Знак Знак"/>
    <w:basedOn w:val="a0"/>
    <w:link w:val="a3"/>
    <w:rsid w:val="0024037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968C-64B8-4755-8AB4-ACF3712F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2261</Words>
  <Characters>19796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22013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</cp:lastModifiedBy>
  <cp:revision>4</cp:revision>
  <dcterms:created xsi:type="dcterms:W3CDTF">2015-05-08T05:17:00Z</dcterms:created>
  <dcterms:modified xsi:type="dcterms:W3CDTF">2015-06-09T11:04:00Z</dcterms:modified>
</cp:coreProperties>
</file>