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9F" w:rsidRDefault="002A2F9F" w:rsidP="002A2F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ОБ ОБРАЗОВАТЕЛЬНОЙ ПРОГРАММЕ </w:t>
      </w:r>
    </w:p>
    <w:p w:rsidR="002A2F9F" w:rsidRDefault="002A2F9F" w:rsidP="002A2F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ВЫСШЕГО ОБРАЗОВАНИЯ (ПРОГРАММЕ БАКАЛАВРИАТА)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8DB" w:rsidRPr="00913E6B" w:rsidRDefault="00BD68DB" w:rsidP="00BE69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68DB" w:rsidRPr="00A429B5" w:rsidRDefault="00BD68DB" w:rsidP="002F59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подготовки </w:t>
      </w:r>
      <w:r w:rsidRPr="00A429B5">
        <w:rPr>
          <w:rFonts w:ascii="Times New Roman" w:hAnsi="Times New Roman" w:cs="Times New Roman"/>
          <w:b/>
          <w:bCs/>
          <w:sz w:val="24"/>
          <w:szCs w:val="24"/>
        </w:rPr>
        <w:t>13.03.02</w:t>
      </w:r>
      <w:r w:rsidR="002A2F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4535" w:rsidRPr="00BE697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24535" w:rsidRPr="00A429B5">
        <w:rPr>
          <w:rFonts w:ascii="Times New Roman" w:hAnsi="Times New Roman" w:cs="Times New Roman"/>
          <w:b/>
          <w:bCs/>
          <w:sz w:val="24"/>
          <w:szCs w:val="24"/>
        </w:rPr>
        <w:t>ЭЛЕКТРОЭНЕРГЕТИКА И ЭЛЕКТРОТЕХНИКА</w:t>
      </w:r>
      <w:r w:rsidR="00A24535" w:rsidRPr="00BE697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D68DB" w:rsidRPr="00BE697B" w:rsidRDefault="00BD68DB" w:rsidP="002F59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Профиль подготовки </w:t>
      </w:r>
      <w:r w:rsidRPr="00BE697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429B5">
        <w:rPr>
          <w:rFonts w:ascii="Times New Roman" w:hAnsi="Times New Roman" w:cs="Times New Roman"/>
          <w:b/>
          <w:bCs/>
          <w:sz w:val="24"/>
          <w:szCs w:val="24"/>
        </w:rPr>
        <w:t>Электрооборудование автомобилей и тракторов</w:t>
      </w:r>
      <w:r w:rsidRPr="00BE697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D68DB" w:rsidRPr="00913E6B" w:rsidRDefault="00BD68DB" w:rsidP="002F59B8">
      <w:pPr>
        <w:jc w:val="both"/>
        <w:rPr>
          <w:rFonts w:ascii="Times New Roman" w:hAnsi="Times New Roman" w:cs="Times New Roman"/>
          <w:sz w:val="24"/>
          <w:szCs w:val="24"/>
        </w:rPr>
      </w:pPr>
      <w:r w:rsidRPr="0091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8DB" w:rsidRPr="00913E6B" w:rsidRDefault="00BD68DB" w:rsidP="002F59B8">
      <w:pPr>
        <w:jc w:val="both"/>
        <w:rPr>
          <w:rFonts w:ascii="Times New Roman" w:hAnsi="Times New Roman" w:cs="Times New Roman"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>Выпускающая кафедра:</w:t>
      </w:r>
      <w:r w:rsidRPr="00913E6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Электропривод и автоматизация промышленных установок»</w:t>
      </w:r>
      <w:r w:rsidRPr="0091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D21" w:rsidRDefault="00195D21" w:rsidP="00913E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8DB" w:rsidRPr="00913E6B" w:rsidRDefault="00BD68DB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>Руководитель</w:t>
      </w:r>
      <w:r w:rsidRPr="00913E6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13E6B">
        <w:rPr>
          <w:rFonts w:ascii="Times New Roman" w:hAnsi="Times New Roman" w:cs="Times New Roman"/>
          <w:sz w:val="24"/>
          <w:szCs w:val="24"/>
        </w:rPr>
        <w:t xml:space="preserve">.т.н., </w:t>
      </w:r>
      <w:r>
        <w:rPr>
          <w:rFonts w:ascii="Times New Roman" w:hAnsi="Times New Roman" w:cs="Times New Roman"/>
          <w:sz w:val="24"/>
          <w:szCs w:val="24"/>
        </w:rPr>
        <w:t>доцент</w:t>
      </w:r>
      <w:r w:rsidRPr="00913E6B">
        <w:rPr>
          <w:rFonts w:ascii="Times New Roman" w:hAnsi="Times New Roman" w:cs="Times New Roman"/>
          <w:sz w:val="24"/>
          <w:szCs w:val="24"/>
        </w:rPr>
        <w:t xml:space="preserve">, заведующий кафедрой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Геннадий Сергеевич</w:t>
      </w:r>
    </w:p>
    <w:p w:rsidR="00BD68DB" w:rsidRPr="00913E6B" w:rsidRDefault="00BD68DB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91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F9F" w:rsidRDefault="002A2F9F" w:rsidP="002A2F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(ОП) представляет собой комплекс основных характеристик образования, организационно-педагогических условий и  форм аттестации, разработанный и утвержденный ГУВПО «Белорусско-Российский университет» на основе Федерального государственного образованного стандарта по соответствующему направлению подготовки с учетом рекомендованной пример</w:t>
      </w:r>
      <w:r>
        <w:rPr>
          <w:rFonts w:ascii="Times New Roman" w:hAnsi="Times New Roman" w:cs="Times New Roman"/>
          <w:sz w:val="24"/>
          <w:szCs w:val="24"/>
        </w:rPr>
        <w:softHyphen/>
        <w:t>ной образовательной программы.</w:t>
      </w:r>
    </w:p>
    <w:p w:rsidR="002A2F9F" w:rsidRDefault="002A2F9F" w:rsidP="002A2F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sz w:val="24"/>
          <w:szCs w:val="24"/>
        </w:rPr>
        <w:t>Цель и концепция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68DB" w:rsidRPr="003E5F42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F42">
        <w:rPr>
          <w:rFonts w:ascii="Times New Roman" w:hAnsi="Times New Roman" w:cs="Times New Roman"/>
          <w:sz w:val="24"/>
          <w:szCs w:val="24"/>
        </w:rPr>
        <w:t xml:space="preserve">Целью программы является подготовка профессионально компетентных конкурентоспособных квалифицированных </w:t>
      </w:r>
      <w:r w:rsidR="00195D21" w:rsidRPr="003E5F42">
        <w:rPr>
          <w:rFonts w:ascii="Times New Roman" w:hAnsi="Times New Roman" w:cs="Times New Roman"/>
          <w:sz w:val="24"/>
          <w:szCs w:val="24"/>
        </w:rPr>
        <w:t>в области электроэнергетики и электротехники</w:t>
      </w:r>
      <w:r w:rsidRPr="003E5F42">
        <w:rPr>
          <w:rFonts w:ascii="Times New Roman" w:hAnsi="Times New Roman" w:cs="Times New Roman"/>
          <w:sz w:val="24"/>
          <w:szCs w:val="24"/>
        </w:rPr>
        <w:t xml:space="preserve"> на основе тесного взаимодействия научно-педагогических кадров университета, объединений работодателей и самих обучающихся.</w:t>
      </w:r>
    </w:p>
    <w:p w:rsidR="00BD68DB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F42">
        <w:rPr>
          <w:rFonts w:ascii="Times New Roman" w:hAnsi="Times New Roman" w:cs="Times New Roman"/>
          <w:sz w:val="24"/>
          <w:szCs w:val="24"/>
        </w:rPr>
        <w:t xml:space="preserve">Студенты получают теоретическую и практическую подготовку в </w:t>
      </w:r>
      <w:r w:rsidR="003E5F42" w:rsidRPr="003E5F42">
        <w:rPr>
          <w:rFonts w:ascii="Times New Roman" w:hAnsi="Times New Roman" w:cs="Times New Roman"/>
          <w:sz w:val="24"/>
          <w:szCs w:val="24"/>
        </w:rPr>
        <w:t xml:space="preserve">следующих областях техники: электрические и электронные аппараты, электрические машины, электрически привод, </w:t>
      </w:r>
      <w:r w:rsidRPr="003E5F42">
        <w:rPr>
          <w:rFonts w:ascii="Times New Roman" w:hAnsi="Times New Roman" w:cs="Times New Roman"/>
          <w:sz w:val="24"/>
          <w:szCs w:val="24"/>
        </w:rPr>
        <w:t>микропроцессорн</w:t>
      </w:r>
      <w:r w:rsidR="003E5F42" w:rsidRPr="003E5F42">
        <w:rPr>
          <w:rFonts w:ascii="Times New Roman" w:hAnsi="Times New Roman" w:cs="Times New Roman"/>
          <w:sz w:val="24"/>
          <w:szCs w:val="24"/>
        </w:rPr>
        <w:t xml:space="preserve">ая </w:t>
      </w:r>
      <w:r w:rsidRPr="003E5F42">
        <w:rPr>
          <w:rFonts w:ascii="Times New Roman" w:hAnsi="Times New Roman" w:cs="Times New Roman"/>
          <w:sz w:val="24"/>
          <w:szCs w:val="24"/>
        </w:rPr>
        <w:t>техник</w:t>
      </w:r>
      <w:r w:rsidR="003E5F42" w:rsidRPr="003E5F42">
        <w:rPr>
          <w:rFonts w:ascii="Times New Roman" w:hAnsi="Times New Roman" w:cs="Times New Roman"/>
          <w:sz w:val="24"/>
          <w:szCs w:val="24"/>
        </w:rPr>
        <w:t>а</w:t>
      </w:r>
      <w:r w:rsidRPr="003E5F42">
        <w:rPr>
          <w:rFonts w:ascii="Times New Roman" w:hAnsi="Times New Roman" w:cs="Times New Roman"/>
          <w:sz w:val="24"/>
          <w:szCs w:val="24"/>
        </w:rPr>
        <w:t xml:space="preserve">, программирования, систем компьютерной графики, технологии производства электронных устройств автомобилей, проектирования микропроцессорных систем управления автомобилями, технической диагностики электронных систем автомобилей, </w:t>
      </w:r>
      <w:r w:rsidR="003E5F42" w:rsidRPr="003E5F42">
        <w:rPr>
          <w:rFonts w:ascii="Times New Roman" w:hAnsi="Times New Roman" w:cs="Times New Roman"/>
          <w:sz w:val="24"/>
          <w:szCs w:val="24"/>
        </w:rPr>
        <w:t xml:space="preserve">проектирования </w:t>
      </w:r>
      <w:r w:rsidRPr="003E5F42">
        <w:rPr>
          <w:rFonts w:ascii="Times New Roman" w:hAnsi="Times New Roman" w:cs="Times New Roman"/>
          <w:sz w:val="24"/>
          <w:szCs w:val="24"/>
        </w:rPr>
        <w:t xml:space="preserve">эксплуатации, ремонта и сервиса электронного и электрического оборудования автомобилей. </w:t>
      </w:r>
    </w:p>
    <w:p w:rsidR="003E5F42" w:rsidRDefault="003E5F42" w:rsidP="00B746D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sz w:val="24"/>
          <w:szCs w:val="24"/>
        </w:rPr>
        <w:t xml:space="preserve">Условия обучения </w:t>
      </w: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1470" w:rsidRDefault="00791470" w:rsidP="0079147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</w:t>
      </w:r>
      <w:proofErr w:type="gramStart"/>
      <w:r>
        <w:rPr>
          <w:rFonts w:ascii="Times New Roman" w:hAnsi="Times New Roman"/>
          <w:sz w:val="24"/>
          <w:szCs w:val="24"/>
        </w:rPr>
        <w:t>освоения образовательной программы подготовки бакалавра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составляет 4 года. Форма обучения – очная. Трудоемкость освоения студентом ОП составляет 240 зачетных единиц за  весь  период  обучения. Трудоемкость за учебный год равна 60 зачетным единицам.  </w:t>
      </w: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</w:t>
      </w: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5D21" w:rsidRPr="006F1201" w:rsidRDefault="00195D21" w:rsidP="00195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>ОП предусматривает изучение следующих учебных циклов</w:t>
      </w:r>
      <w:r w:rsidR="00791470">
        <w:rPr>
          <w:rFonts w:ascii="Times New Roman" w:hAnsi="Times New Roman" w:cs="Times New Roman"/>
          <w:sz w:val="24"/>
          <w:szCs w:val="24"/>
        </w:rPr>
        <w:t xml:space="preserve"> и разделов</w:t>
      </w:r>
      <w:r w:rsidRPr="006F1201">
        <w:rPr>
          <w:rFonts w:ascii="Times New Roman" w:hAnsi="Times New Roman" w:cs="Times New Roman"/>
          <w:sz w:val="24"/>
          <w:szCs w:val="24"/>
        </w:rPr>
        <w:t>:</w:t>
      </w:r>
    </w:p>
    <w:p w:rsidR="00195D21" w:rsidRPr="006F1201" w:rsidRDefault="00195D21" w:rsidP="00195D2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F1201">
        <w:rPr>
          <w:rFonts w:ascii="Times New Roman" w:hAnsi="Times New Roman" w:cs="Times New Roman"/>
          <w:sz w:val="24"/>
          <w:szCs w:val="24"/>
        </w:rPr>
        <w:t>гуманитарный</w:t>
      </w:r>
      <w:proofErr w:type="gramEnd"/>
      <w:r w:rsidRPr="006F1201">
        <w:rPr>
          <w:rFonts w:ascii="Times New Roman" w:hAnsi="Times New Roman" w:cs="Times New Roman"/>
          <w:sz w:val="24"/>
          <w:szCs w:val="24"/>
        </w:rPr>
        <w:t xml:space="preserve">, социальный и экономический - </w:t>
      </w:r>
      <w:r>
        <w:rPr>
          <w:rFonts w:ascii="Times New Roman" w:hAnsi="Times New Roman" w:cs="Times New Roman"/>
          <w:sz w:val="24"/>
          <w:szCs w:val="24"/>
        </w:rPr>
        <w:t>3</w:t>
      </w:r>
      <w:r w:rsidR="0050143E" w:rsidRPr="0050143E">
        <w:rPr>
          <w:rFonts w:ascii="Times New Roman" w:hAnsi="Times New Roman" w:cs="Times New Roman"/>
          <w:sz w:val="24"/>
          <w:szCs w:val="24"/>
        </w:rPr>
        <w:t>1</w:t>
      </w:r>
      <w:r w:rsidRPr="006F1201">
        <w:rPr>
          <w:rFonts w:ascii="Times New Roman" w:hAnsi="Times New Roman" w:cs="Times New Roman"/>
          <w:sz w:val="24"/>
          <w:szCs w:val="24"/>
        </w:rPr>
        <w:t xml:space="preserve"> зачетн</w:t>
      </w:r>
      <w:r w:rsidR="0050143E">
        <w:rPr>
          <w:rFonts w:ascii="Times New Roman" w:hAnsi="Times New Roman" w:cs="Times New Roman"/>
          <w:sz w:val="24"/>
          <w:szCs w:val="24"/>
        </w:rPr>
        <w:t>ая</w:t>
      </w:r>
      <w:r w:rsidRPr="006F1201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50143E">
        <w:rPr>
          <w:rFonts w:ascii="Times New Roman" w:hAnsi="Times New Roman" w:cs="Times New Roman"/>
          <w:sz w:val="24"/>
          <w:szCs w:val="24"/>
        </w:rPr>
        <w:t>а</w:t>
      </w:r>
      <w:r w:rsidRPr="006F12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.);</w:t>
      </w:r>
    </w:p>
    <w:p w:rsidR="00195D21" w:rsidRPr="006F1201" w:rsidRDefault="00195D21" w:rsidP="00195D2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математический и естественнонаучный - </w:t>
      </w:r>
      <w:r>
        <w:rPr>
          <w:rFonts w:ascii="Times New Roman" w:hAnsi="Times New Roman" w:cs="Times New Roman"/>
          <w:sz w:val="24"/>
          <w:szCs w:val="24"/>
        </w:rPr>
        <w:t>5</w:t>
      </w:r>
      <w:r w:rsidR="0050143E" w:rsidRPr="0050143E">
        <w:rPr>
          <w:rFonts w:ascii="Times New Roman" w:hAnsi="Times New Roman" w:cs="Times New Roman"/>
          <w:sz w:val="24"/>
          <w:szCs w:val="24"/>
        </w:rPr>
        <w:t>8</w:t>
      </w:r>
      <w:r w:rsidRPr="006F1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.;</w:t>
      </w:r>
    </w:p>
    <w:p w:rsidR="00195D21" w:rsidRPr="006F1201" w:rsidRDefault="00195D21" w:rsidP="00195D21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>- профессиональный - 1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6F1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.;</w:t>
      </w:r>
    </w:p>
    <w:p w:rsidR="00195D21" w:rsidRPr="006F1201" w:rsidRDefault="00195D21" w:rsidP="00195D21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физическая культура - 2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.;</w:t>
      </w:r>
    </w:p>
    <w:p w:rsidR="00195D21" w:rsidRPr="006F1201" w:rsidRDefault="00195D21" w:rsidP="00195D21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учебные и производственные практики - 12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195D21" w:rsidRPr="006F1201" w:rsidRDefault="00195D21" w:rsidP="00195D21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итоговая государственная аттестация - 12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</w:t>
      </w:r>
    </w:p>
    <w:p w:rsidR="00195D21" w:rsidRPr="00FF5F26" w:rsidRDefault="00195D21" w:rsidP="00195D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F26">
        <w:rPr>
          <w:rFonts w:ascii="Times New Roman" w:hAnsi="Times New Roman" w:cs="Times New Roman"/>
          <w:sz w:val="24"/>
          <w:szCs w:val="24"/>
        </w:rPr>
        <w:t xml:space="preserve">Каждый учебный цикл имеет базовую (обязательную) часть и вариативную (профильную), устанавливаемую университетом. Вариативная часть дает возможность расширения и (или) углубления знаний, умений и навыков, определяемых содержанием базовых дисциплин, позволяет студенту получить углубленные знания и навыки для </w:t>
      </w:r>
      <w:r w:rsidRPr="00FF5F26">
        <w:rPr>
          <w:rFonts w:ascii="Times New Roman" w:hAnsi="Times New Roman" w:cs="Times New Roman"/>
          <w:sz w:val="24"/>
          <w:szCs w:val="24"/>
        </w:rPr>
        <w:lastRenderedPageBreak/>
        <w:t>успешной профессиональной деятельности и (или) для продолжения профессионального образования в магистратуре.</w:t>
      </w:r>
    </w:p>
    <w:p w:rsidR="00195D21" w:rsidRPr="00FF5F26" w:rsidRDefault="00195D21" w:rsidP="00195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F26">
        <w:rPr>
          <w:rFonts w:ascii="Times New Roman" w:hAnsi="Times New Roman" w:cs="Times New Roman"/>
          <w:sz w:val="24"/>
          <w:szCs w:val="24"/>
        </w:rPr>
        <w:t xml:space="preserve">Дисциплинами гуманитарного, социального и экономического цикла являются: иностранный язык, </w:t>
      </w:r>
      <w:r w:rsidRPr="00FF5F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история, философия, экономика,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5F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культурология</w:t>
      </w:r>
      <w:proofErr w:type="spellEnd"/>
      <w:r w:rsidRPr="00FF5F2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психология и педагогика, организация и управление производством.</w:t>
      </w:r>
      <w:r w:rsidRPr="00FF5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D21" w:rsidRPr="00FF5F26" w:rsidRDefault="00195D21" w:rsidP="00195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F26">
        <w:rPr>
          <w:rFonts w:ascii="Times New Roman" w:hAnsi="Times New Roman" w:cs="Times New Roman"/>
          <w:sz w:val="24"/>
          <w:szCs w:val="24"/>
        </w:rPr>
        <w:t xml:space="preserve">Дисциплинами математического и естественнонаучного цикла являются: </w:t>
      </w:r>
      <w:r w:rsidRPr="00FF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высшая математика, информатика, физика, химия, экология, теоретическая механика, высшая математика.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F5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пециальные главы, физические основы электроники, компьютерные системы, языки программирования</w:t>
      </w:r>
      <w:r w:rsidRPr="00FF5F26">
        <w:rPr>
          <w:rFonts w:ascii="Times New Roman" w:hAnsi="Times New Roman" w:cs="Times New Roman"/>
          <w:sz w:val="24"/>
          <w:szCs w:val="24"/>
        </w:rPr>
        <w:t>.</w:t>
      </w:r>
    </w:p>
    <w:p w:rsidR="00195D21" w:rsidRPr="00FF5F26" w:rsidRDefault="00195D21" w:rsidP="00195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5F26">
        <w:rPr>
          <w:rFonts w:ascii="Times New Roman" w:hAnsi="Times New Roman" w:cs="Times New Roman"/>
          <w:sz w:val="24"/>
          <w:szCs w:val="24"/>
        </w:rPr>
        <w:t xml:space="preserve">Дисциплинами профессионального цикла являются: </w:t>
      </w:r>
      <w:r w:rsidRPr="00FF5F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электротехники, электротехническое и конструкционное материаловедение, электрические машины, безопасность жизнедеятельности, теория автоматического управления, силовая электроника, электрические и электронные аппараты, электрический привод, теоретические основы автотракторного электрооборудования, учебно-исследовательская работа, общая энергетика, инженерная графика, электроника, метрология, стандартизация и сертификация, автомобили и тракторы, электронные системы автомобилей и тракторов, электрооборудование автомобилей и тракторов, эксплуатация и ремонт электрооборудования автомобилей и тракторов</w:t>
      </w:r>
      <w:proofErr w:type="gramEnd"/>
      <w:r w:rsidRPr="00FF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F5F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производства электронных изделий автомобилей, микропроцессорные системы автомобилей и тракторов, радиотехнические системы автомобилей и тракторов, информационно-измерительные системы автомобилей и тракторов, системы автоматического проектирования автотракторного оборудования</w:t>
      </w:r>
      <w:r w:rsidRPr="00FF5F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5D21" w:rsidRPr="00FF5F26" w:rsidRDefault="00195D21" w:rsidP="00195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5F26">
        <w:rPr>
          <w:rFonts w:ascii="Times New Roman" w:hAnsi="Times New Roman" w:cs="Times New Roman"/>
          <w:sz w:val="24"/>
          <w:szCs w:val="24"/>
        </w:rPr>
        <w:t xml:space="preserve">Дисциплинами по выбору являются: </w:t>
      </w:r>
      <w:r w:rsidRPr="00FF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и культура речи, логика, социология, этика, политология, </w:t>
      </w:r>
      <w:proofErr w:type="spellStart"/>
      <w:r w:rsidRPr="00FF5F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конфликтология</w:t>
      </w:r>
      <w:proofErr w:type="spellEnd"/>
      <w:r w:rsidRPr="00FF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основы компьютерного моделирования, компьютерные технологии, детали машин, механика, основы инженерного проектирования в специальности, системы автоматического регулирования, основы микропроцессорной техники, основы измерительной техники, надежность автотракторного электрооборудования, </w:t>
      </w:r>
      <w:proofErr w:type="spellStart"/>
      <w:r w:rsidRPr="00FF5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патентоведение</w:t>
      </w:r>
      <w:proofErr w:type="spellEnd"/>
      <w:r w:rsidRPr="00FF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техника инженерного эксперимента, испытания и диагностика электронных систем автомобилей, контроль и диагностика сложных систем</w:t>
      </w:r>
      <w:r w:rsidRPr="00FF5F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5D21" w:rsidRPr="00FF5F26" w:rsidRDefault="00195D21" w:rsidP="00195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F26">
        <w:rPr>
          <w:rFonts w:ascii="Times New Roman" w:hAnsi="Times New Roman" w:cs="Times New Roman"/>
          <w:sz w:val="24"/>
          <w:szCs w:val="24"/>
        </w:rPr>
        <w:t>Итоговая государственная аттестация включает защиту выпускной квалификационной работы.</w:t>
      </w: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профессиональной деятельности выпускника </w:t>
      </w:r>
    </w:p>
    <w:p w:rsidR="002A2F9F" w:rsidRDefault="002A2F9F" w:rsidP="002A2F9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</w:rPr>
      </w:pP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Область профессиональной деятельности выпускника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Область профессиональной деятельности бакалавров включает в себя совокупность технических средств, способов и методов человеческой деятельности для производства, передачи, распределения, преобразования, применения электрической энергии, управления потоками энергии, разработки и изготовления элементов, устройств и систем, реализующих эти процессы.</w:t>
      </w: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Объекты профессиональной деятельности выпускника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Объектами профессиональной деятельности бакалавров являются: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элементы и системы электрического оборудования автомобилей и тракторов</w:t>
      </w:r>
      <w:r w:rsidR="003E5F4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профессиональной деятельности выпускника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Бакалавр готовится к следующим видам профессиональной деятельности: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проектно-конструкторская;</w:t>
      </w:r>
    </w:p>
    <w:p w:rsidR="003E5F4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 xml:space="preserve">производственно-технологическая; </w:t>
      </w:r>
    </w:p>
    <w:p w:rsidR="003E5F4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организационно-управленческая; </w:t>
      </w:r>
    </w:p>
    <w:p w:rsidR="003E5F4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 xml:space="preserve">научно-исследовательская; </w:t>
      </w:r>
    </w:p>
    <w:p w:rsidR="003E5F4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 xml:space="preserve">монтажно-наладочная; 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сервисно-эксплуатационная</w:t>
      </w:r>
      <w:proofErr w:type="spellEnd"/>
      <w:r w:rsidRPr="00B746D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Задачи профессиональной деятельности выпускника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Бакалавр должен решать следующие профессиональные задачи в соответствии с видами профессиональной деятельности: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проектно-конструкторская деятельность: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сбор и анализ данных для проектирования;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расчет и проектирование технических объектов в соответствии с техническим заданием с использованием стандартных средств автоматизации проектирования;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разработка проектной и рабочей технической документации, оформление проектно-конструкторских работ;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контроль соответствия разрабатываемых проектов и технической документации стандартам, техническим условиям и другим нормативным документам;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проведение предварительного технико-экономического обоснования проектных расчетов;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производственно-технологическая деятельность: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организация рабочих мест, их техническое оснащение, размещение технологического оборудования;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746D2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746D2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технологической дисциплины;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обслуживание технологического оборудования;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организация метрологического обеспечения технологических процессов, использование типовых методов контроля качества выпускаемой продукции;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участие в работах по доводке и освоению технологических процессов в ходе подготовки и производства новой продукции;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оценка инновационного потенциала новой продукции;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746D2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746D2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экологической безопасности;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подготовка документации по менеджменту качества технологических процессов, составление и оформление оперативной документации;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организационно-управленческая деятельность: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составление технической документации (графиков работ, инструкций, планов, смет, заявок на материалы, оборудование), а также установленной отчетности по утвержденным формам;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выполнение работ по стандартизации и подготовке к сертификации технических средств, систем, процессов, оборудования и материалов;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организация работы малых коллективов исполнителей;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планирование работы персонала и фондов оплаты труда;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подготовка данных для выбора и обоснования технических и организационных решений на основе экономического анализа;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проведение организационно-плановых расчетов по созданию (реорганизации) производственных участков;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разработка оперативных планов работы первичных производственных подразделений;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проведение анализа затрат и результатов деятельности производственных подразделений;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научно-исследовательская деятельность: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изучение научно-технической информации, отечественного и зарубежного опыта по тематике исследования;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математическое моделирование процессов и объектов на базе стандартных пакетов прикладных программ автоматизированного проектирования и исследований;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проведение экспериментов по заданной методике, составление описания проводимых исследований и анализ результатов;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подготовка данных для составления обзоров, отчетов и научных публикаций;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организация защиты объектов интеллектуальной собственности и результатов исследований;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составление отчета по выполненному заданию, участие во внедрении результатов исследований и разработок;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монтажно-наладочная деятельность: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монтаж, наладка и испытания электроэнергетического и электротехнического оборудования;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B746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сервисно-эксплуатационная</w:t>
      </w:r>
      <w:proofErr w:type="spellEnd"/>
      <w:r w:rsidRPr="00B746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деятельность: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проверка технического состояния и остаточного ресурса электроэнергетического и электротехнического оборудования, организация профилактических осмотров и текущего ремонта;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приемка и освоение вводимого электроэнергетического и электротехнического оборудования;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составление заявок на оборудование и запасные части, подготовка технической документации на ремонт;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составление инструкций по эксплуатации оборудования и программ испытаний.</w:t>
      </w: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9F" w:rsidRDefault="002A2F9F" w:rsidP="002A2F9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образовательной программы</w:t>
      </w:r>
    </w:p>
    <w:p w:rsidR="002A2F9F" w:rsidRDefault="002A2F9F" w:rsidP="002A2F9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D2">
        <w:rPr>
          <w:rFonts w:ascii="Times New Roman" w:hAnsi="Times New Roman" w:cs="Times New Roman"/>
          <w:sz w:val="24"/>
          <w:szCs w:val="24"/>
        </w:rPr>
        <w:t>В результате освоения ОП выпускник должен обладать следующими компетенциями: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бщекультурными компетенциями (ОК):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к обобщению, анализу, восприятию информации, постановке цели и выбору путей ее достижения (ОК-1);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 xml:space="preserve">способностью к письменной и устной коммуникации на государственном языке: умением логически верно, аргументировано и ясно </w:t>
      </w:r>
      <w:proofErr w:type="gramStart"/>
      <w:r w:rsidRPr="00B746D2">
        <w:rPr>
          <w:rFonts w:ascii="Times New Roman" w:hAnsi="Times New Roman" w:cs="Times New Roman"/>
          <w:sz w:val="24"/>
          <w:szCs w:val="24"/>
          <w:lang w:eastAsia="ru-RU"/>
        </w:rPr>
        <w:t>строить</w:t>
      </w:r>
      <w:proofErr w:type="gramEnd"/>
      <w:r w:rsidRPr="00B746D2">
        <w:rPr>
          <w:rFonts w:ascii="Times New Roman" w:hAnsi="Times New Roman" w:cs="Times New Roman"/>
          <w:sz w:val="24"/>
          <w:szCs w:val="24"/>
          <w:lang w:eastAsia="ru-RU"/>
        </w:rPr>
        <w:t xml:space="preserve"> устную и письменную речь; готовностью к использованию одного из иностранных языков (ОК-2);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к кооперации с коллегами, работе в коллективе (ОК-3);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находить организационно-управленческие решения в нестандартных условиях и в условиях различных мнений и готовностью нести за них ответственность (ОК-4);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 готовностью понимать движущие силы и закономерности исторического процесса и определять место человека в историческом процессе, политической организации общества, анализировать политические события и тенденции, ответственно участвовать в политической жизни (ОК-5);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в условиях развития науки и изменяющейся социальной практики к переоценке накопленного опыта, анализу своих возможностей, готовностью приобретать новые знания, использовать различные средства и технологии обучения (ОК-6);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к самостоятельной, индивидуальной работе, принятию решений в рамках своей профессиональной компетенции (ОК-7);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 готовностью осуществлять свою деятельность в различных сферах общественной жизни с учетом принятых в обществе моральных и правовых норм (ОК-8);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 готовностью к соблюдению прав и обязанностей гражданина; к свободному и ответственному поведению (ОК-9);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научно анализировать социально значимые проблемы и процессы, готовностью использовать на практике методы гуманитарных, социальных и экономических наук в различных видах профессиональной и социальной деятельности (ОК-10);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 готовностью владеть основными методами, способами и средствами получения, хранения, переработки информации, использовать компьютер как средство работы с информацией (ОК-11);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 готовностью к практическому анализу логики различного рода рассуждений, к публичным выступлениям, аргументации, ведению дискуссии и полемики (ОК-12);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способностью и готовностью понимать роль искусства, стремиться к эстетическому развитию и самосовершенствованию, уважительно и бережно относиться к историческому наследию и культурным традициям, толерантно воспринимать социальные и культурные различия, понимать многообразие культур и цивилизаций в их взаимодействии (ОК-13);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 готовностью понимать и анализировать экономические проблемы и общественные процессы, быть активным субъектом экономической деятельности (ОК-14);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(ОК-15);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самостоятельно, методически правильно использовать методы физического воспитания и укрепления здоровья, готовностью к достижению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должного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уровня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физической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подготовленности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обеспечения полноценной социальной и профессиональной деятельности (ОК-16);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рофессиональными компетенциями (ПК):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B746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общепрофессиональными</w:t>
      </w:r>
      <w:proofErr w:type="spellEnd"/>
      <w:r w:rsidRPr="00B746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 готовностью использовать информационные технологии, в том числе современные средства компьютерной графики в своей предметной области (ПК-1);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демонстрировать базовые знания в области естественнонаучных дисциплин и готовностью использовать основные законы в профессиональной деятельности, применять методы математического анализа и моделирования, теоретического и экспериментального исследования (ПК-2);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выявить естественнонаучную сущность проблем, возникающих в ходе профессиональной деятельности, и способностью привлечь для их решения соответствующий физико-математический аппарат (ПК-3);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 готовностью использовать нормативные правовые документы в своей профессиональной деятельности (ПК-4);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владением основными методами защиты производственного персонала и населения от последствий возможных аварий, катастроф, стихийных бедствий (ПК-5);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 готовностью анализировать научно-техническую информацию, изучать отечественный и зарубежный опыт по тематике исследования (ПК-6);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формировать законченное представление о принятых решениях и полученных результатах в виде отчета с его публикацией (публичной защитой) (ПК-7);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для проектно-конструкторской деятельности: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работать над проектами электроэнергетических и электротехнических систем и их компонентов (ПК-8);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разрабатывать простые конструкции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электроэнергетических и электротехнических объектов (ПК-9);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использовать информационные технологии в своей предметной области (ПК-10);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использовать методы анализа и моделирования линейных и нелинейных электрических цепей постоянного и переменного тока (ПК-11);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графически отображать геометрические образы изделий и объектов электрооборудования, схем и систем (ПК-12);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оценивать механическую прочность разрабатываемых конструкций (ПК-13);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обосновывать принятие конкретного технического решения при создании электроэнергетического и электротехнического оборудования (ПК-14);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рассчитывать схемы и элементы основного оборудования, устройств защиты и автоматики электроэнергетических объектов (ПК-15);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способностью рассчитывать режимы работы электроэнергетических установок различного назначения, определять состав оборудования и его параметры, схемы электроэнергетических объектов (ПК-16);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разрабатывать технологические узлы</w:t>
      </w:r>
      <w:r w:rsidR="007912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электроэнергетического оборудования (ПК-17);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для производственно-технологической деятельности: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использовать технические средства для измерения основных параметров электроэнергетических и электротехнических объектов и систем и происходящих в них процессов (ПК-18);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использовать современные информационные технологии, управлять информацией с применением прикладных программ; использовать сетевые компьютерные технологии, базы данных и пакеты прикладных программ в своей предметной области (ПК-19);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использовать нормативные документы по качеству, стандартизации и сертификации электроэнергетических и электротехнических объектов, элементы экономического анализа в практической деятельности (ПК-20);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обосновывать технические решения при разработке технологических процессов и выбирать технические средства и технологии с учетом экологических последствий их применения (ПК-21);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использовать правила техники безопасности, производственной санитарии, пожарной безопасности и нормы охраны труда (</w:t>
      </w:r>
      <w:r w:rsidR="0079129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К-22);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определять и обеспечивать эффективные режимы технологического процесса по заданной методике (ПК-23);</w:t>
      </w:r>
    </w:p>
    <w:p w:rsidR="0079129B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 xml:space="preserve">готовностью участвовать в монтажных, наладочных, ремонтных и профилактических работах (ПК-27); 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для организационно-управленческой деятельности: 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анализировать технологический процесс как объект управления (ПК-28);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определять стоимостную оценку основных производственных ресурсов (ПК-29);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к решению конкретных задач в области организации и нормирования труда (ПК-30);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систематизировать и обобщать информацию по использованию и формированию ресурсов предприятия (ПК-31);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к кооперации с коллегами и работе в коллективе, к организации работы малых коллективов исполнителей (ПК-32);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к обучению на втором уровне высшего профессионального образования, получению знаний по одному из профилей в области научных исследований и педагогической деятельности (ПК-33);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координировать деятельность членов трудового коллектива (ПК-34);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обеспечивать соблюдение производственной и трудовой дисциплины (ПК-35);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контролировать соблюдение требований безопасности жизнедеятельности (ПК-36);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обеспечивать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заданных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 xml:space="preserve">параметров технологического процесса и качество продукции (ПК-37); 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для научно-исследовательской деятельности: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участвовать в исследовании объектов и систем электротехники (ПК-38);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изучать научно-техническую информацию, отечественный и зарубежный опыт по тематике исследования (ПК-39);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планировать экспериментальные исследования (ПК-40);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готовностью понимать существо задач анализа и синтеза объектов в технической среде (ПК-41);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участвовать в составлении научно-технических отчетов (ПК-42);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применять методы испытаний электрооборудования</w:t>
      </w:r>
      <w:r w:rsidR="007912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(ПК-43);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выполнять экспериментальные исследования по заданной методике, обрабатывать результаты экспериментов (ПК-44);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использовать технические средства испытаний технологических процессов и изделий (ПК-45);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для монтажно-наладочной деятельности: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к монтажу, регулировке, испытаниям и сдаче в эксплуатацию электротехнического оборудования (ПК-46).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к наладке и опытной проверке электротехнического оборудования (ПК-47);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для </w:t>
      </w:r>
      <w:proofErr w:type="spellStart"/>
      <w:r w:rsidRPr="00B746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сервисно-эксплуатационной</w:t>
      </w:r>
      <w:proofErr w:type="spellEnd"/>
      <w:r w:rsidRPr="00B746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деятельности: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к проверке технического состояния и остаточного ресурса оборудования и организации профилактических осмотров и текущего ремонта (ПК-48);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к приемке и освоению нового оборудования (ГТК-49);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к составлению заявок на оборудование и запасные части и подготовке технической документации на ремонт (ПК-50);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к составлению инструкций по эксплуатации оборудования и программ испытаний (ПК-51).</w:t>
      </w:r>
    </w:p>
    <w:p w:rsidR="00BD68DB" w:rsidRDefault="00BD68DB" w:rsidP="00D646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1470" w:rsidRPr="00021625" w:rsidRDefault="00791470" w:rsidP="00791470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Информационно-методическое обеспечение </w:t>
      </w:r>
    </w:p>
    <w:p w:rsidR="00791470" w:rsidRDefault="00791470" w:rsidP="002A2F9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cyan"/>
        </w:rPr>
      </w:pPr>
    </w:p>
    <w:p w:rsidR="002A2F9F" w:rsidRPr="00CB4265" w:rsidRDefault="003061DD" w:rsidP="002A2F9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1470">
        <w:rPr>
          <w:rFonts w:ascii="Times New Roman" w:hAnsi="Times New Roman" w:cs="Times New Roman"/>
          <w:bCs/>
          <w:sz w:val="24"/>
          <w:szCs w:val="24"/>
        </w:rPr>
        <w:t>Все учебные дисциплины имеют необходимое информационно-методическое обеспечение и обеспечены учебниками, учебными пособиями, справочной литературой,  методическими указаниями.</w:t>
      </w:r>
    </w:p>
    <w:p w:rsidR="00791470" w:rsidRDefault="00791470" w:rsidP="002A2F9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2F9F" w:rsidRPr="00791470" w:rsidRDefault="002A2F9F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470">
        <w:rPr>
          <w:rFonts w:ascii="Times New Roman" w:hAnsi="Times New Roman" w:cs="Times New Roman"/>
          <w:b/>
          <w:bCs/>
          <w:sz w:val="24"/>
          <w:szCs w:val="24"/>
        </w:rPr>
        <w:t>Возможные места практики</w:t>
      </w:r>
    </w:p>
    <w:p w:rsidR="00791470" w:rsidRDefault="00791470" w:rsidP="0024037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cyan"/>
        </w:rPr>
      </w:pPr>
    </w:p>
    <w:p w:rsidR="00CB4265" w:rsidRPr="00791470" w:rsidRDefault="00E0259D" w:rsidP="0079147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1470">
        <w:rPr>
          <w:rFonts w:ascii="Times New Roman" w:hAnsi="Times New Roman" w:cs="Times New Roman"/>
          <w:bCs/>
          <w:sz w:val="24"/>
          <w:szCs w:val="24"/>
        </w:rPr>
        <w:t xml:space="preserve">Все </w:t>
      </w:r>
      <w:r w:rsidR="00791470">
        <w:rPr>
          <w:rFonts w:ascii="Times New Roman" w:hAnsi="Times New Roman" w:cs="Times New Roman"/>
          <w:bCs/>
          <w:sz w:val="24"/>
          <w:szCs w:val="24"/>
        </w:rPr>
        <w:t xml:space="preserve">виды </w:t>
      </w:r>
      <w:r w:rsidRPr="00791470">
        <w:rPr>
          <w:rFonts w:ascii="Times New Roman" w:hAnsi="Times New Roman" w:cs="Times New Roman"/>
          <w:bCs/>
          <w:sz w:val="24"/>
          <w:szCs w:val="24"/>
        </w:rPr>
        <w:t xml:space="preserve">практик </w:t>
      </w:r>
      <w:r w:rsidR="005173CF" w:rsidRPr="00791470">
        <w:rPr>
          <w:rFonts w:ascii="Times New Roman" w:hAnsi="Times New Roman" w:cs="Times New Roman"/>
          <w:bCs/>
          <w:sz w:val="24"/>
          <w:szCs w:val="24"/>
        </w:rPr>
        <w:t>обеспечены достаточным количеством мест</w:t>
      </w:r>
    </w:p>
    <w:p w:rsidR="0024037C" w:rsidRPr="00791470" w:rsidRDefault="00791470" w:rsidP="0079147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037C" w:rsidRPr="00791470">
        <w:rPr>
          <w:rFonts w:ascii="Times New Roman" w:hAnsi="Times New Roman" w:cs="Times New Roman"/>
          <w:sz w:val="24"/>
          <w:szCs w:val="24"/>
        </w:rPr>
        <w:t xml:space="preserve">на следующих предприятиях и учреждениях города Могилева: </w:t>
      </w:r>
    </w:p>
    <w:p w:rsidR="0024037C" w:rsidRPr="00791470" w:rsidRDefault="0024037C" w:rsidP="007914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1470">
        <w:rPr>
          <w:rFonts w:ascii="Times New Roman" w:hAnsi="Times New Roman" w:cs="Times New Roman"/>
          <w:sz w:val="24"/>
          <w:szCs w:val="24"/>
        </w:rPr>
        <w:t>ОАО "</w:t>
      </w:r>
      <w:proofErr w:type="spellStart"/>
      <w:r w:rsidRPr="00791470">
        <w:rPr>
          <w:rFonts w:ascii="Times New Roman" w:hAnsi="Times New Roman" w:cs="Times New Roman"/>
          <w:sz w:val="24"/>
          <w:szCs w:val="24"/>
        </w:rPr>
        <w:t>Могилевлифтмаш</w:t>
      </w:r>
      <w:proofErr w:type="spellEnd"/>
      <w:r w:rsidRPr="00791470">
        <w:rPr>
          <w:rFonts w:ascii="Times New Roman" w:hAnsi="Times New Roman" w:cs="Times New Roman"/>
          <w:sz w:val="24"/>
          <w:szCs w:val="24"/>
        </w:rPr>
        <w:t>", ЗАО "</w:t>
      </w:r>
      <w:proofErr w:type="gramStart"/>
      <w:r w:rsidRPr="00791470">
        <w:rPr>
          <w:rFonts w:ascii="Times New Roman" w:hAnsi="Times New Roman" w:cs="Times New Roman"/>
          <w:sz w:val="24"/>
          <w:szCs w:val="24"/>
        </w:rPr>
        <w:t>Могилевский</w:t>
      </w:r>
      <w:proofErr w:type="gramEnd"/>
      <w:r w:rsidRPr="00791470">
        <w:rPr>
          <w:rFonts w:ascii="Times New Roman" w:hAnsi="Times New Roman" w:cs="Times New Roman"/>
          <w:sz w:val="24"/>
          <w:szCs w:val="24"/>
        </w:rPr>
        <w:t xml:space="preserve"> КСИ", ОАО "</w:t>
      </w:r>
      <w:proofErr w:type="spellStart"/>
      <w:r w:rsidRPr="00791470">
        <w:rPr>
          <w:rFonts w:ascii="Times New Roman" w:hAnsi="Times New Roman" w:cs="Times New Roman"/>
          <w:sz w:val="24"/>
          <w:szCs w:val="24"/>
        </w:rPr>
        <w:t>Могилевхимволокно</w:t>
      </w:r>
      <w:proofErr w:type="spellEnd"/>
      <w:r w:rsidRPr="00791470">
        <w:rPr>
          <w:rFonts w:ascii="Times New Roman" w:hAnsi="Times New Roman" w:cs="Times New Roman"/>
          <w:sz w:val="24"/>
          <w:szCs w:val="24"/>
        </w:rPr>
        <w:t xml:space="preserve">", РУП "Электроэнергетики </w:t>
      </w:r>
      <w:proofErr w:type="spellStart"/>
      <w:r w:rsidRPr="00791470">
        <w:rPr>
          <w:rFonts w:ascii="Times New Roman" w:hAnsi="Times New Roman" w:cs="Times New Roman"/>
          <w:sz w:val="24"/>
          <w:szCs w:val="24"/>
        </w:rPr>
        <w:t>Могилевэнерго</w:t>
      </w:r>
      <w:proofErr w:type="spellEnd"/>
      <w:r w:rsidRPr="00791470">
        <w:rPr>
          <w:rFonts w:ascii="Times New Roman" w:hAnsi="Times New Roman" w:cs="Times New Roman"/>
          <w:sz w:val="24"/>
          <w:szCs w:val="24"/>
        </w:rPr>
        <w:t>". Филиал "Могилевские электрические сети", ОАО Могилевский завод "</w:t>
      </w:r>
      <w:proofErr w:type="spellStart"/>
      <w:r w:rsidRPr="00791470">
        <w:rPr>
          <w:rFonts w:ascii="Times New Roman" w:hAnsi="Times New Roman" w:cs="Times New Roman"/>
          <w:sz w:val="24"/>
          <w:szCs w:val="24"/>
        </w:rPr>
        <w:t>Строммашина</w:t>
      </w:r>
      <w:proofErr w:type="spellEnd"/>
      <w:r w:rsidRPr="00791470">
        <w:rPr>
          <w:rFonts w:ascii="Times New Roman" w:hAnsi="Times New Roman" w:cs="Times New Roman"/>
          <w:sz w:val="24"/>
          <w:szCs w:val="24"/>
        </w:rPr>
        <w:t>", ОАО "</w:t>
      </w:r>
      <w:proofErr w:type="spellStart"/>
      <w:r w:rsidRPr="00791470">
        <w:rPr>
          <w:rFonts w:ascii="Times New Roman" w:hAnsi="Times New Roman" w:cs="Times New Roman"/>
          <w:sz w:val="24"/>
          <w:szCs w:val="24"/>
        </w:rPr>
        <w:t>Ольса</w:t>
      </w:r>
      <w:proofErr w:type="spellEnd"/>
      <w:r w:rsidRPr="00791470">
        <w:rPr>
          <w:rFonts w:ascii="Times New Roman" w:hAnsi="Times New Roman" w:cs="Times New Roman"/>
          <w:sz w:val="24"/>
          <w:szCs w:val="24"/>
        </w:rPr>
        <w:t>", ОАО "</w:t>
      </w:r>
      <w:proofErr w:type="spellStart"/>
      <w:r w:rsidRPr="00791470">
        <w:rPr>
          <w:rFonts w:ascii="Times New Roman" w:hAnsi="Times New Roman" w:cs="Times New Roman"/>
          <w:sz w:val="24"/>
          <w:szCs w:val="24"/>
        </w:rPr>
        <w:t>Моготекс</w:t>
      </w:r>
      <w:proofErr w:type="spellEnd"/>
      <w:r w:rsidRPr="00791470">
        <w:rPr>
          <w:rFonts w:ascii="Times New Roman" w:hAnsi="Times New Roman" w:cs="Times New Roman"/>
          <w:sz w:val="24"/>
          <w:szCs w:val="24"/>
        </w:rPr>
        <w:t>", ГУВПО БРУ, кафедра "Электропривод и АПУ", ОАО "Могилевский завод Электродвигатель", ООО"</w:t>
      </w:r>
      <w:proofErr w:type="spellStart"/>
      <w:r w:rsidRPr="00791470">
        <w:rPr>
          <w:rFonts w:ascii="Times New Roman" w:hAnsi="Times New Roman" w:cs="Times New Roman"/>
          <w:sz w:val="24"/>
          <w:szCs w:val="24"/>
        </w:rPr>
        <w:t>БелАЗ</w:t>
      </w:r>
      <w:proofErr w:type="spellEnd"/>
      <w:r w:rsidRPr="00791470">
        <w:rPr>
          <w:rFonts w:ascii="Times New Roman" w:hAnsi="Times New Roman" w:cs="Times New Roman"/>
          <w:sz w:val="24"/>
          <w:szCs w:val="24"/>
        </w:rPr>
        <w:t xml:space="preserve"> УКХ" "</w:t>
      </w:r>
      <w:proofErr w:type="spellStart"/>
      <w:r w:rsidRPr="00791470">
        <w:rPr>
          <w:rFonts w:ascii="Times New Roman" w:hAnsi="Times New Roman" w:cs="Times New Roman"/>
          <w:sz w:val="24"/>
          <w:szCs w:val="24"/>
        </w:rPr>
        <w:t>БелАЗ</w:t>
      </w:r>
      <w:proofErr w:type="spellEnd"/>
      <w:r w:rsidRPr="00791470">
        <w:rPr>
          <w:rFonts w:ascii="Times New Roman" w:hAnsi="Times New Roman" w:cs="Times New Roman"/>
          <w:sz w:val="24"/>
          <w:szCs w:val="24"/>
        </w:rPr>
        <w:t xml:space="preserve"> холдинг", РУП "Могилевское отделение БЖД" МДС и</w:t>
      </w:r>
      <w:proofErr w:type="gramStart"/>
      <w:r w:rsidRPr="0079147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91470">
        <w:rPr>
          <w:rFonts w:ascii="Times New Roman" w:hAnsi="Times New Roman" w:cs="Times New Roman"/>
          <w:sz w:val="24"/>
          <w:szCs w:val="24"/>
        </w:rPr>
        <w:t xml:space="preserve">, ОАО «МАЗ» управляющая компания холдинга «БЕЛАВТОМАЗ», </w:t>
      </w:r>
      <w:r w:rsidR="00374E6E" w:rsidRPr="00791470">
        <w:rPr>
          <w:rFonts w:ascii="Times New Roman" w:hAnsi="Times New Roman" w:cs="Times New Roman"/>
          <w:sz w:val="24"/>
          <w:szCs w:val="24"/>
        </w:rPr>
        <w:t xml:space="preserve">"Департамент охраны" Ленинский район, "Областное управление МЧС", "НИИСМ" НТЦ </w:t>
      </w:r>
      <w:proofErr w:type="spellStart"/>
      <w:r w:rsidR="00374E6E" w:rsidRPr="00791470">
        <w:rPr>
          <w:rFonts w:ascii="Times New Roman" w:hAnsi="Times New Roman" w:cs="Times New Roman"/>
          <w:sz w:val="24"/>
          <w:szCs w:val="24"/>
        </w:rPr>
        <w:t>Строммашина</w:t>
      </w:r>
      <w:proofErr w:type="spellEnd"/>
      <w:r w:rsidR="00374E6E" w:rsidRPr="00791470">
        <w:rPr>
          <w:rFonts w:ascii="Times New Roman" w:hAnsi="Times New Roman" w:cs="Times New Roman"/>
          <w:sz w:val="24"/>
          <w:szCs w:val="24"/>
        </w:rPr>
        <w:t xml:space="preserve">, </w:t>
      </w:r>
      <w:r w:rsidRPr="00791470">
        <w:rPr>
          <w:rFonts w:ascii="Times New Roman" w:hAnsi="Times New Roman" w:cs="Times New Roman"/>
          <w:sz w:val="24"/>
          <w:szCs w:val="24"/>
        </w:rPr>
        <w:t>ОАО "</w:t>
      </w:r>
      <w:proofErr w:type="spellStart"/>
      <w:r w:rsidRPr="00791470">
        <w:rPr>
          <w:rFonts w:ascii="Times New Roman" w:hAnsi="Times New Roman" w:cs="Times New Roman"/>
          <w:sz w:val="24"/>
          <w:szCs w:val="24"/>
        </w:rPr>
        <w:t>Могилевспецавтоматика</w:t>
      </w:r>
      <w:proofErr w:type="spellEnd"/>
      <w:r w:rsidRPr="00791470">
        <w:rPr>
          <w:rFonts w:ascii="Times New Roman" w:hAnsi="Times New Roman" w:cs="Times New Roman"/>
          <w:sz w:val="24"/>
          <w:szCs w:val="24"/>
        </w:rPr>
        <w:t>", ЧТПУП "ЭФИГРУПП", МГКУП "Теплоэнергетика", ОАО "</w:t>
      </w:r>
      <w:proofErr w:type="spellStart"/>
      <w:r w:rsidRPr="00791470">
        <w:rPr>
          <w:rFonts w:ascii="Times New Roman" w:hAnsi="Times New Roman" w:cs="Times New Roman"/>
          <w:sz w:val="24"/>
          <w:szCs w:val="24"/>
        </w:rPr>
        <w:t>Дальсвязь</w:t>
      </w:r>
      <w:proofErr w:type="spellEnd"/>
      <w:r w:rsidRPr="00791470">
        <w:rPr>
          <w:rFonts w:ascii="Times New Roman" w:hAnsi="Times New Roman" w:cs="Times New Roman"/>
          <w:sz w:val="24"/>
          <w:szCs w:val="24"/>
        </w:rPr>
        <w:t>"</w:t>
      </w:r>
      <w:r w:rsidR="00CB4265" w:rsidRPr="00791470">
        <w:rPr>
          <w:rFonts w:ascii="Times New Roman" w:hAnsi="Times New Roman" w:cs="Times New Roman"/>
          <w:sz w:val="24"/>
          <w:szCs w:val="24"/>
        </w:rPr>
        <w:t>,</w:t>
      </w:r>
      <w:r w:rsidR="00374E6E" w:rsidRPr="00791470">
        <w:rPr>
          <w:rFonts w:ascii="Times New Roman" w:hAnsi="Times New Roman" w:cs="Times New Roman"/>
          <w:sz w:val="24"/>
          <w:szCs w:val="24"/>
        </w:rPr>
        <w:t xml:space="preserve"> ОАО институт "</w:t>
      </w:r>
      <w:proofErr w:type="spellStart"/>
      <w:r w:rsidR="00374E6E" w:rsidRPr="00791470">
        <w:rPr>
          <w:rFonts w:ascii="Times New Roman" w:hAnsi="Times New Roman" w:cs="Times New Roman"/>
          <w:sz w:val="24"/>
          <w:szCs w:val="24"/>
        </w:rPr>
        <w:t>Могилевгражданпроект</w:t>
      </w:r>
      <w:proofErr w:type="spellEnd"/>
      <w:r w:rsidR="00374E6E" w:rsidRPr="00791470">
        <w:rPr>
          <w:rFonts w:ascii="Times New Roman" w:hAnsi="Times New Roman" w:cs="Times New Roman"/>
          <w:sz w:val="24"/>
          <w:szCs w:val="24"/>
        </w:rPr>
        <w:t>", ОАО "</w:t>
      </w:r>
      <w:proofErr w:type="spellStart"/>
      <w:r w:rsidR="00374E6E" w:rsidRPr="00791470">
        <w:rPr>
          <w:rFonts w:ascii="Times New Roman" w:hAnsi="Times New Roman" w:cs="Times New Roman"/>
          <w:sz w:val="24"/>
          <w:szCs w:val="24"/>
        </w:rPr>
        <w:t>Могилевтранс</w:t>
      </w:r>
      <w:proofErr w:type="spellEnd"/>
      <w:r w:rsidR="00374E6E" w:rsidRPr="00791470">
        <w:rPr>
          <w:rFonts w:ascii="Times New Roman" w:hAnsi="Times New Roman" w:cs="Times New Roman"/>
          <w:sz w:val="24"/>
          <w:szCs w:val="24"/>
        </w:rPr>
        <w:t>", ОАО "Круиз Авто", ЧУП "</w:t>
      </w:r>
      <w:proofErr w:type="spellStart"/>
      <w:r w:rsidR="00374E6E" w:rsidRPr="00791470">
        <w:rPr>
          <w:rFonts w:ascii="Times New Roman" w:hAnsi="Times New Roman" w:cs="Times New Roman"/>
          <w:sz w:val="24"/>
          <w:szCs w:val="24"/>
        </w:rPr>
        <w:t>АВТОтраст</w:t>
      </w:r>
      <w:proofErr w:type="spellEnd"/>
      <w:r w:rsidR="00374E6E" w:rsidRPr="00791470">
        <w:rPr>
          <w:rFonts w:ascii="Times New Roman" w:hAnsi="Times New Roman" w:cs="Times New Roman"/>
          <w:sz w:val="24"/>
          <w:szCs w:val="24"/>
        </w:rPr>
        <w:t>", ООО "</w:t>
      </w:r>
      <w:proofErr w:type="spellStart"/>
      <w:r w:rsidR="00374E6E" w:rsidRPr="00791470">
        <w:rPr>
          <w:rFonts w:ascii="Times New Roman" w:hAnsi="Times New Roman" w:cs="Times New Roman"/>
          <w:sz w:val="24"/>
          <w:szCs w:val="24"/>
        </w:rPr>
        <w:t>Автоинсайд</w:t>
      </w:r>
      <w:proofErr w:type="spellEnd"/>
      <w:r w:rsidR="00374E6E" w:rsidRPr="00791470">
        <w:rPr>
          <w:rFonts w:ascii="Times New Roman" w:hAnsi="Times New Roman" w:cs="Times New Roman"/>
          <w:sz w:val="24"/>
          <w:szCs w:val="24"/>
        </w:rPr>
        <w:t>", ЧУП</w:t>
      </w:r>
      <w:proofErr w:type="gramStart"/>
      <w:r w:rsidR="00374E6E" w:rsidRPr="00791470">
        <w:rPr>
          <w:rFonts w:ascii="Times New Roman" w:hAnsi="Times New Roman" w:cs="Times New Roman"/>
          <w:sz w:val="24"/>
          <w:szCs w:val="24"/>
        </w:rPr>
        <w:t>"В</w:t>
      </w:r>
      <w:proofErr w:type="gramEnd"/>
      <w:r w:rsidR="00374E6E" w:rsidRPr="00791470">
        <w:rPr>
          <w:rFonts w:ascii="Times New Roman" w:hAnsi="Times New Roman" w:cs="Times New Roman"/>
          <w:sz w:val="24"/>
          <w:szCs w:val="24"/>
        </w:rPr>
        <w:t>ОСТОК МОТОРС"</w:t>
      </w:r>
      <w:r w:rsidR="00CB4265" w:rsidRPr="00791470">
        <w:rPr>
          <w:rFonts w:ascii="Times New Roman" w:hAnsi="Times New Roman" w:cs="Times New Roman"/>
          <w:sz w:val="24"/>
          <w:szCs w:val="24"/>
        </w:rPr>
        <w:t>.</w:t>
      </w:r>
    </w:p>
    <w:p w:rsidR="0024037C" w:rsidRPr="00791470" w:rsidRDefault="00791470" w:rsidP="007914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037C" w:rsidRPr="00791470">
        <w:rPr>
          <w:rFonts w:ascii="Times New Roman" w:hAnsi="Times New Roman" w:cs="Times New Roman"/>
          <w:sz w:val="24"/>
          <w:szCs w:val="24"/>
        </w:rPr>
        <w:t>за пределами Могилевской области:</w:t>
      </w:r>
    </w:p>
    <w:p w:rsidR="00374E6E" w:rsidRPr="00CB4265" w:rsidRDefault="0024037C" w:rsidP="007914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1470">
        <w:rPr>
          <w:rFonts w:ascii="Times New Roman" w:hAnsi="Times New Roman" w:cs="Times New Roman"/>
          <w:sz w:val="24"/>
          <w:szCs w:val="24"/>
        </w:rPr>
        <w:t>г. Минск, ОАО "МАЗ"</w:t>
      </w:r>
      <w:r w:rsidR="00374E6E" w:rsidRPr="00791470">
        <w:rPr>
          <w:rFonts w:ascii="Times New Roman" w:hAnsi="Times New Roman" w:cs="Times New Roman"/>
          <w:sz w:val="24"/>
          <w:szCs w:val="24"/>
        </w:rPr>
        <w:t xml:space="preserve">, </w:t>
      </w:r>
      <w:r w:rsidRPr="00791470">
        <w:rPr>
          <w:rFonts w:ascii="Times New Roman" w:hAnsi="Times New Roman" w:cs="Times New Roman"/>
          <w:bCs/>
          <w:sz w:val="24"/>
          <w:szCs w:val="24"/>
        </w:rPr>
        <w:t xml:space="preserve">г. Рогачев, ОАО </w:t>
      </w:r>
      <w:r w:rsidRPr="00791470">
        <w:rPr>
          <w:rFonts w:ascii="Times New Roman" w:hAnsi="Times New Roman" w:cs="Times New Roman"/>
          <w:sz w:val="24"/>
          <w:szCs w:val="24"/>
        </w:rPr>
        <w:t>"Диапроектор"</w:t>
      </w:r>
      <w:r w:rsidR="00374E6E" w:rsidRPr="00791470">
        <w:rPr>
          <w:rFonts w:ascii="Times New Roman" w:hAnsi="Times New Roman" w:cs="Times New Roman"/>
          <w:sz w:val="24"/>
          <w:szCs w:val="24"/>
        </w:rPr>
        <w:t xml:space="preserve">, </w:t>
      </w:r>
      <w:r w:rsidR="00CB4265" w:rsidRPr="00791470">
        <w:rPr>
          <w:rFonts w:ascii="Times New Roman" w:hAnsi="Times New Roman" w:cs="Times New Roman"/>
          <w:sz w:val="24"/>
          <w:szCs w:val="24"/>
        </w:rPr>
        <w:t>г. Пинск, ЗАО "</w:t>
      </w:r>
      <w:proofErr w:type="spellStart"/>
      <w:r w:rsidR="00CB4265" w:rsidRPr="00791470">
        <w:rPr>
          <w:rFonts w:ascii="Times New Roman" w:hAnsi="Times New Roman" w:cs="Times New Roman"/>
          <w:sz w:val="24"/>
          <w:szCs w:val="24"/>
        </w:rPr>
        <w:t>Газавтосервис</w:t>
      </w:r>
      <w:proofErr w:type="spellEnd"/>
      <w:r w:rsidR="00CB4265" w:rsidRPr="00791470">
        <w:rPr>
          <w:rFonts w:ascii="Times New Roman" w:hAnsi="Times New Roman" w:cs="Times New Roman"/>
          <w:sz w:val="24"/>
          <w:szCs w:val="24"/>
        </w:rPr>
        <w:t xml:space="preserve">", </w:t>
      </w:r>
      <w:r w:rsidRPr="00791470">
        <w:rPr>
          <w:rFonts w:ascii="Times New Roman" w:hAnsi="Times New Roman" w:cs="Times New Roman"/>
          <w:sz w:val="24"/>
          <w:szCs w:val="24"/>
        </w:rPr>
        <w:t>г. Минск, ЧП ЗЭ и БТ "Горизонт", г. Светлогорск ОАО</w:t>
      </w:r>
      <w:proofErr w:type="gramStart"/>
      <w:r w:rsidRPr="00791470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7914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1470">
        <w:rPr>
          <w:rFonts w:ascii="Times New Roman" w:hAnsi="Times New Roman" w:cs="Times New Roman"/>
          <w:sz w:val="24"/>
          <w:szCs w:val="24"/>
        </w:rPr>
        <w:t>ветлогорский</w:t>
      </w:r>
      <w:proofErr w:type="spellEnd"/>
      <w:r w:rsidRPr="00791470">
        <w:rPr>
          <w:rFonts w:ascii="Times New Roman" w:hAnsi="Times New Roman" w:cs="Times New Roman"/>
          <w:sz w:val="24"/>
          <w:szCs w:val="24"/>
        </w:rPr>
        <w:t xml:space="preserve"> целлюлозно</w:t>
      </w:r>
      <w:r w:rsidR="00374E6E" w:rsidRPr="00791470">
        <w:rPr>
          <w:rFonts w:ascii="Times New Roman" w:hAnsi="Times New Roman" w:cs="Times New Roman"/>
          <w:sz w:val="24"/>
          <w:szCs w:val="24"/>
        </w:rPr>
        <w:t>-</w:t>
      </w:r>
      <w:r w:rsidRPr="00791470">
        <w:rPr>
          <w:rFonts w:ascii="Times New Roman" w:hAnsi="Times New Roman" w:cs="Times New Roman"/>
          <w:sz w:val="24"/>
          <w:szCs w:val="24"/>
        </w:rPr>
        <w:t>картонный комбинат"</w:t>
      </w:r>
      <w:r w:rsidR="00374E6E" w:rsidRPr="00791470">
        <w:rPr>
          <w:rFonts w:ascii="Times New Roman" w:hAnsi="Times New Roman" w:cs="Times New Roman"/>
          <w:sz w:val="24"/>
          <w:szCs w:val="24"/>
        </w:rPr>
        <w:t>, г. Гомель, СООО "ГОЛЕС", г. Рогачев ОАО "Рогачевский МКК", г. Брест ОАО</w:t>
      </w:r>
      <w:r w:rsidR="00CB4265" w:rsidRPr="00791470">
        <w:rPr>
          <w:rFonts w:ascii="Times New Roman" w:hAnsi="Times New Roman" w:cs="Times New Roman"/>
          <w:sz w:val="24"/>
          <w:szCs w:val="24"/>
        </w:rPr>
        <w:t xml:space="preserve"> </w:t>
      </w:r>
      <w:r w:rsidR="00374E6E" w:rsidRPr="00791470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374E6E" w:rsidRPr="00791470">
        <w:rPr>
          <w:rFonts w:ascii="Times New Roman" w:hAnsi="Times New Roman" w:cs="Times New Roman"/>
          <w:sz w:val="24"/>
          <w:szCs w:val="24"/>
        </w:rPr>
        <w:t>БрестАвтодизель</w:t>
      </w:r>
      <w:proofErr w:type="spellEnd"/>
      <w:r w:rsidR="00374E6E" w:rsidRPr="00791470">
        <w:rPr>
          <w:rFonts w:ascii="Times New Roman" w:hAnsi="Times New Roman" w:cs="Times New Roman"/>
          <w:sz w:val="24"/>
          <w:szCs w:val="24"/>
        </w:rPr>
        <w:t>"</w:t>
      </w:r>
      <w:r w:rsidR="00CB4265" w:rsidRPr="00791470">
        <w:rPr>
          <w:rFonts w:ascii="Times New Roman" w:hAnsi="Times New Roman" w:cs="Times New Roman"/>
          <w:sz w:val="24"/>
          <w:szCs w:val="24"/>
        </w:rPr>
        <w:t xml:space="preserve"> г. Орша, ОАО "</w:t>
      </w:r>
      <w:proofErr w:type="spellStart"/>
      <w:r w:rsidR="00CB4265" w:rsidRPr="00791470">
        <w:rPr>
          <w:rFonts w:ascii="Times New Roman" w:hAnsi="Times New Roman" w:cs="Times New Roman"/>
          <w:sz w:val="24"/>
          <w:szCs w:val="24"/>
        </w:rPr>
        <w:t>Оршанский</w:t>
      </w:r>
      <w:proofErr w:type="spellEnd"/>
      <w:r w:rsidR="00CB4265" w:rsidRPr="00791470">
        <w:rPr>
          <w:rFonts w:ascii="Times New Roman" w:hAnsi="Times New Roman" w:cs="Times New Roman"/>
          <w:sz w:val="24"/>
          <w:szCs w:val="24"/>
        </w:rPr>
        <w:t xml:space="preserve"> авторемонтный завод".</w:t>
      </w:r>
    </w:p>
    <w:p w:rsidR="0024037C" w:rsidRPr="00494F9B" w:rsidRDefault="0024037C" w:rsidP="0024037C">
      <w:pPr>
        <w:ind w:firstLine="720"/>
        <w:rPr>
          <w:rFonts w:ascii="Arial Narrow" w:hAnsi="Arial Narrow" w:cs="Courier New"/>
          <w:sz w:val="28"/>
          <w:szCs w:val="28"/>
        </w:rPr>
      </w:pPr>
    </w:p>
    <w:p w:rsidR="00791470" w:rsidRDefault="00791470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1470" w:rsidRDefault="00791470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1470" w:rsidRDefault="00791470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1470" w:rsidRDefault="00791470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9F" w:rsidRDefault="002A2F9F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Лаборатории и оборудование</w:t>
      </w:r>
    </w:p>
    <w:p w:rsidR="00791470" w:rsidRDefault="00791470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9F" w:rsidRPr="00CB4265" w:rsidRDefault="0079129B" w:rsidP="00791470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  <w:proofErr w:type="gramStart"/>
      <w:r w:rsidRPr="00791470">
        <w:rPr>
          <w:rFonts w:ascii="Times New Roman" w:hAnsi="Times New Roman" w:cs="Times New Roman"/>
          <w:sz w:val="24"/>
          <w:szCs w:val="24"/>
        </w:rPr>
        <w:t xml:space="preserve">В </w:t>
      </w:r>
      <w:r w:rsidR="00791470">
        <w:rPr>
          <w:rFonts w:ascii="Times New Roman" w:hAnsi="Times New Roman" w:cs="Times New Roman"/>
          <w:sz w:val="24"/>
          <w:szCs w:val="24"/>
        </w:rPr>
        <w:t xml:space="preserve">образовательном </w:t>
      </w:r>
      <w:r w:rsidRPr="00791470">
        <w:rPr>
          <w:rFonts w:ascii="Times New Roman" w:hAnsi="Times New Roman" w:cs="Times New Roman"/>
          <w:sz w:val="24"/>
          <w:szCs w:val="24"/>
        </w:rPr>
        <w:t xml:space="preserve"> про</w:t>
      </w:r>
      <w:r w:rsidR="00791470">
        <w:rPr>
          <w:rFonts w:ascii="Times New Roman" w:hAnsi="Times New Roman" w:cs="Times New Roman"/>
          <w:sz w:val="24"/>
          <w:szCs w:val="24"/>
        </w:rPr>
        <w:t>цес</w:t>
      </w:r>
      <w:r w:rsidRPr="00791470">
        <w:rPr>
          <w:rFonts w:ascii="Times New Roman" w:hAnsi="Times New Roman" w:cs="Times New Roman"/>
          <w:sz w:val="24"/>
          <w:szCs w:val="24"/>
        </w:rPr>
        <w:t xml:space="preserve">се используются </w:t>
      </w:r>
      <w:r w:rsidR="003061DD" w:rsidRPr="00791470">
        <w:rPr>
          <w:rFonts w:ascii="Times New Roman" w:hAnsi="Times New Roman" w:cs="Times New Roman"/>
          <w:sz w:val="24"/>
          <w:szCs w:val="24"/>
        </w:rPr>
        <w:t xml:space="preserve">следующие лаборатории: </w:t>
      </w:r>
      <w:r w:rsidRPr="00791470">
        <w:rPr>
          <w:rFonts w:ascii="Times New Roman" w:hAnsi="Times New Roman" w:cs="Times New Roman"/>
          <w:sz w:val="24"/>
          <w:szCs w:val="24"/>
        </w:rPr>
        <w:t xml:space="preserve"> </w:t>
      </w:r>
      <w:r w:rsidRPr="007914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электротехники, электротехническое и конструкционное материаловедение, электрические машины, безопасность жизнедеятельности, теория автоматического управления, силовая электроника, электрические и электронные аппараты, электрический привод, теоретические основы автотракторного электрооборудования, общая энергетика, электроника, метрология, стандартизация и сертификация, автомобили и тракторы, электронные системы автомобилей и тракторов, электрооборудование автомобилей и тракторов, эксплуатация и ремонт электрооборудования автомобилей и тракторов, технология производства</w:t>
      </w:r>
      <w:proofErr w:type="gramEnd"/>
      <w:r w:rsidRPr="0079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147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 изделий автомобилей, микропроцессорные системы автомобилей и тракторов, радиотехнические системы автомобилей и тракторов, информационно-измерительные системы автомобилей и тракторов, системы автоматического проектирования автотракторного оборудования</w:t>
      </w:r>
      <w:r w:rsidR="003061DD" w:rsidRPr="0079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компьютерного моделирования, компьютерные технологии, детали машин, механика, основы инженерного проектирования в специальности, основы микропроцессорной техники, надежность автотракторного электрооборудования, </w:t>
      </w:r>
      <w:proofErr w:type="spellStart"/>
      <w:r w:rsidRPr="007914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патентоведение</w:t>
      </w:r>
      <w:proofErr w:type="spellEnd"/>
      <w:r w:rsidRPr="0079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техника инженерного эксперимента, испытания и диагностика электронных систем автомобилей</w:t>
      </w:r>
      <w:r w:rsidRPr="007914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1470">
        <w:rPr>
          <w:rFonts w:ascii="Times New Roman" w:hAnsi="Times New Roman" w:cs="Times New Roman"/>
          <w:sz w:val="24"/>
          <w:szCs w:val="24"/>
        </w:rPr>
        <w:t xml:space="preserve"> </w:t>
      </w:r>
      <w:r w:rsidR="003061DD" w:rsidRPr="00791470">
        <w:rPr>
          <w:rFonts w:ascii="Times New Roman" w:hAnsi="Times New Roman" w:cs="Times New Roman"/>
          <w:bCs/>
          <w:sz w:val="24"/>
          <w:szCs w:val="24"/>
        </w:rPr>
        <w:t xml:space="preserve">Кафедра имеет современное диагностическое оборудование фирмы </w:t>
      </w:r>
      <w:r w:rsidR="003061DD" w:rsidRPr="00791470">
        <w:rPr>
          <w:rFonts w:ascii="Times New Roman" w:hAnsi="Times New Roman" w:cs="Times New Roman"/>
          <w:bCs/>
          <w:sz w:val="24"/>
          <w:szCs w:val="24"/>
          <w:lang w:val="en-US"/>
        </w:rPr>
        <w:t>BOSCH</w:t>
      </w:r>
    </w:p>
    <w:p w:rsidR="00791470" w:rsidRDefault="00791470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2A2F9F" w:rsidRPr="00791470" w:rsidRDefault="002A2F9F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470">
        <w:rPr>
          <w:rFonts w:ascii="Times New Roman" w:hAnsi="Times New Roman" w:cs="Times New Roman"/>
          <w:b/>
          <w:bCs/>
          <w:sz w:val="24"/>
          <w:szCs w:val="24"/>
        </w:rPr>
        <w:t>Профессорско-преподавательский состав</w:t>
      </w:r>
    </w:p>
    <w:p w:rsidR="00791470" w:rsidRPr="00791470" w:rsidRDefault="00791470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9F" w:rsidRPr="00791470" w:rsidRDefault="0024037C" w:rsidP="002A2F9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1470">
        <w:rPr>
          <w:rFonts w:ascii="Times New Roman" w:hAnsi="Times New Roman" w:cs="Times New Roman"/>
          <w:bCs/>
          <w:sz w:val="24"/>
          <w:szCs w:val="24"/>
        </w:rPr>
        <w:t>Образовательную программу обеспечивают 2 профессора, 8 доцентов, 4 старших преподавателя и 2 ассистента.</w:t>
      </w:r>
    </w:p>
    <w:p w:rsidR="00791470" w:rsidRPr="00791470" w:rsidRDefault="00791470" w:rsidP="002A2F9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2F9F" w:rsidRPr="00791470" w:rsidRDefault="002A2F9F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470">
        <w:rPr>
          <w:rFonts w:ascii="Times New Roman" w:hAnsi="Times New Roman" w:cs="Times New Roman"/>
          <w:b/>
          <w:bCs/>
          <w:sz w:val="24"/>
          <w:szCs w:val="24"/>
        </w:rPr>
        <w:t>Трудоустройство</w:t>
      </w:r>
    </w:p>
    <w:p w:rsidR="00791470" w:rsidRPr="00791470" w:rsidRDefault="00791470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4265" w:rsidRPr="00791470" w:rsidRDefault="00CB4265" w:rsidP="002A2F9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1470">
        <w:rPr>
          <w:rFonts w:ascii="Times New Roman" w:hAnsi="Times New Roman" w:cs="Times New Roman"/>
          <w:bCs/>
          <w:sz w:val="24"/>
          <w:szCs w:val="24"/>
        </w:rPr>
        <w:t>В соответствии с заявками предприятий любой формы собственности и индивидуальных предпринимателей из любого города РФ и РБ.</w:t>
      </w:r>
    </w:p>
    <w:p w:rsidR="00CB4265" w:rsidRDefault="00CB4265" w:rsidP="002A2F9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B4265" w:rsidSect="0044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C00"/>
    <w:multiLevelType w:val="hybridMultilevel"/>
    <w:tmpl w:val="792AD3EA"/>
    <w:lvl w:ilvl="0" w:tplc="11A8B3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707115"/>
    <w:multiLevelType w:val="hybridMultilevel"/>
    <w:tmpl w:val="1C369D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E09006E"/>
    <w:multiLevelType w:val="hybridMultilevel"/>
    <w:tmpl w:val="AE14BCA6"/>
    <w:lvl w:ilvl="0" w:tplc="3B547534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B23A36"/>
    <w:multiLevelType w:val="hybridMultilevel"/>
    <w:tmpl w:val="AE14BCA6"/>
    <w:lvl w:ilvl="0" w:tplc="3B547534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8A14D0"/>
    <w:multiLevelType w:val="hybridMultilevel"/>
    <w:tmpl w:val="AE14BCA6"/>
    <w:lvl w:ilvl="0" w:tplc="3B547534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AAA2BA2"/>
    <w:multiLevelType w:val="hybridMultilevel"/>
    <w:tmpl w:val="AB7EB0B0"/>
    <w:lvl w:ilvl="0" w:tplc="262232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E6B"/>
    <w:rsid w:val="000E0078"/>
    <w:rsid w:val="000E4D5B"/>
    <w:rsid w:val="001105FF"/>
    <w:rsid w:val="00112F37"/>
    <w:rsid w:val="00160BF1"/>
    <w:rsid w:val="00195D21"/>
    <w:rsid w:val="00205BD0"/>
    <w:rsid w:val="002353C6"/>
    <w:rsid w:val="0024037C"/>
    <w:rsid w:val="002462D8"/>
    <w:rsid w:val="002A2F9F"/>
    <w:rsid w:val="002B45D3"/>
    <w:rsid w:val="002F59B8"/>
    <w:rsid w:val="003061DD"/>
    <w:rsid w:val="003435B0"/>
    <w:rsid w:val="003507E9"/>
    <w:rsid w:val="00362BDF"/>
    <w:rsid w:val="00374E6E"/>
    <w:rsid w:val="003C35BF"/>
    <w:rsid w:val="003E5F42"/>
    <w:rsid w:val="003F2D5B"/>
    <w:rsid w:val="00440752"/>
    <w:rsid w:val="0050143E"/>
    <w:rsid w:val="005173CF"/>
    <w:rsid w:val="00525CED"/>
    <w:rsid w:val="005E2DBB"/>
    <w:rsid w:val="005E542E"/>
    <w:rsid w:val="006C326C"/>
    <w:rsid w:val="006D7529"/>
    <w:rsid w:val="0079129B"/>
    <w:rsid w:val="00791470"/>
    <w:rsid w:val="00852F51"/>
    <w:rsid w:val="00895D00"/>
    <w:rsid w:val="008C14AE"/>
    <w:rsid w:val="008D55F4"/>
    <w:rsid w:val="008E2103"/>
    <w:rsid w:val="00913E6B"/>
    <w:rsid w:val="009143E8"/>
    <w:rsid w:val="009B09DA"/>
    <w:rsid w:val="009C0DF9"/>
    <w:rsid w:val="009E1101"/>
    <w:rsid w:val="00A24535"/>
    <w:rsid w:val="00A429B5"/>
    <w:rsid w:val="00A725C1"/>
    <w:rsid w:val="00B41C9E"/>
    <w:rsid w:val="00B677D0"/>
    <w:rsid w:val="00B746D2"/>
    <w:rsid w:val="00B75B4F"/>
    <w:rsid w:val="00BD68DB"/>
    <w:rsid w:val="00BE697B"/>
    <w:rsid w:val="00BE7C72"/>
    <w:rsid w:val="00C80054"/>
    <w:rsid w:val="00CB4265"/>
    <w:rsid w:val="00CE0E36"/>
    <w:rsid w:val="00D64650"/>
    <w:rsid w:val="00E0259D"/>
    <w:rsid w:val="00E45FFF"/>
    <w:rsid w:val="00EE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51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2">
    <w:name w:val="Style102"/>
    <w:basedOn w:val="a"/>
    <w:uiPriority w:val="99"/>
    <w:rsid w:val="003435B0"/>
    <w:pPr>
      <w:widowControl w:val="0"/>
      <w:autoSpaceDE w:val="0"/>
      <w:autoSpaceDN w:val="0"/>
      <w:adjustRightInd w:val="0"/>
      <w:spacing w:line="478" w:lineRule="exact"/>
      <w:ind w:firstLine="701"/>
      <w:jc w:val="both"/>
    </w:pPr>
    <w:rPr>
      <w:rFonts w:cs="Times New Roman"/>
      <w:sz w:val="24"/>
      <w:szCs w:val="24"/>
      <w:lang w:eastAsia="ru-RU"/>
    </w:rPr>
  </w:style>
  <w:style w:type="character" w:customStyle="1" w:styleId="FontStyle158">
    <w:name w:val="Font Style158"/>
    <w:basedOn w:val="a0"/>
    <w:uiPriority w:val="99"/>
    <w:rsid w:val="003435B0"/>
    <w:rPr>
      <w:rFonts w:ascii="Times New Roman" w:hAnsi="Times New Roman" w:cs="Times New Roman"/>
      <w:sz w:val="26"/>
      <w:szCs w:val="26"/>
    </w:rPr>
  </w:style>
  <w:style w:type="paragraph" w:styleId="a3">
    <w:name w:val="Plain Text"/>
    <w:aliases w:val=" Знак Знак"/>
    <w:basedOn w:val="a"/>
    <w:link w:val="a4"/>
    <w:rsid w:val="002403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aliases w:val=" Знак Знак Знак"/>
    <w:basedOn w:val="a0"/>
    <w:link w:val="a3"/>
    <w:rsid w:val="0024037C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2968C-64B8-4755-8AB4-ACF3712F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3258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Home</Company>
  <LinksUpToDate>false</LinksUpToDate>
  <CharactersWithSpaces>21792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Ольга</dc:creator>
  <cp:lastModifiedBy>Ольга</cp:lastModifiedBy>
  <cp:revision>3</cp:revision>
  <dcterms:created xsi:type="dcterms:W3CDTF">2015-05-08T05:17:00Z</dcterms:created>
  <dcterms:modified xsi:type="dcterms:W3CDTF">2015-05-27T11:24:00Z</dcterms:modified>
</cp:coreProperties>
</file>