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E5" w:rsidRPr="00021625" w:rsidRDefault="00B84C4B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</w:t>
      </w:r>
      <w:r w:rsidR="00BF5E3D" w:rsidRPr="00021625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</w:t>
      </w:r>
      <w:r w:rsidRPr="0002162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F5E3D"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5E3D" w:rsidRPr="00021625" w:rsidRDefault="00BC71E5" w:rsidP="00BE6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  <w:r w:rsidRPr="0002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1E5" w:rsidRPr="00021625" w:rsidRDefault="00BC71E5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3D" w:rsidRPr="00021625" w:rsidRDefault="00BF5E3D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09.03.01</w:t>
      </w:r>
      <w:r w:rsidR="00BC71E5"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5E3D" w:rsidRPr="00021625" w:rsidRDefault="00BF5E3D" w:rsidP="00C92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«ИНФОРМАТИКА И ВЫЧИСЛИТЕЛЬНАЯ ТЕХНИКА»</w:t>
      </w:r>
    </w:p>
    <w:p w:rsidR="00BF5E3D" w:rsidRPr="00021625" w:rsidRDefault="00BF5E3D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Профиль «Автоматизированные системы обработки информации и управления»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021625">
        <w:rPr>
          <w:rFonts w:ascii="Times New Roman" w:hAnsi="Times New Roman" w:cs="Times New Roman"/>
          <w:sz w:val="24"/>
          <w:szCs w:val="24"/>
        </w:rPr>
        <w:t xml:space="preserve"> «Автоматизированные системы управления» 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021625">
        <w:rPr>
          <w:rFonts w:ascii="Times New Roman" w:hAnsi="Times New Roman" w:cs="Times New Roman"/>
          <w:sz w:val="24"/>
          <w:szCs w:val="24"/>
        </w:rPr>
        <w:t xml:space="preserve"> – к.т.н., доцент, заведующий кафедрой Крутолевич Сергей </w:t>
      </w:r>
      <w:r w:rsidR="0013347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1625">
        <w:rPr>
          <w:rFonts w:ascii="Times New Roman" w:hAnsi="Times New Roman" w:cs="Times New Roman"/>
          <w:sz w:val="24"/>
          <w:szCs w:val="24"/>
        </w:rPr>
        <w:t>Константинович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E3D" w:rsidRPr="00021625" w:rsidRDefault="00B84C4B" w:rsidP="008D55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О</w:t>
      </w:r>
      <w:r w:rsidR="00BF5E3D" w:rsidRPr="00021625">
        <w:rPr>
          <w:rFonts w:ascii="Times New Roman" w:hAnsi="Times New Roman" w:cs="Times New Roman"/>
          <w:sz w:val="24"/>
          <w:szCs w:val="24"/>
        </w:rPr>
        <w:t xml:space="preserve">бразовательная программа (ОП) представляет собой </w:t>
      </w:r>
      <w:r w:rsidRPr="00021625">
        <w:rPr>
          <w:rFonts w:ascii="Times New Roman" w:hAnsi="Times New Roman" w:cs="Times New Roman"/>
          <w:sz w:val="24"/>
          <w:szCs w:val="24"/>
        </w:rPr>
        <w:t>комплекс основных характ</w:t>
      </w:r>
      <w:r w:rsidRPr="00021625">
        <w:rPr>
          <w:rFonts w:ascii="Times New Roman" w:hAnsi="Times New Roman" w:cs="Times New Roman"/>
          <w:sz w:val="24"/>
          <w:szCs w:val="24"/>
        </w:rPr>
        <w:t>е</w:t>
      </w:r>
      <w:r w:rsidRPr="00021625">
        <w:rPr>
          <w:rFonts w:ascii="Times New Roman" w:hAnsi="Times New Roman" w:cs="Times New Roman"/>
          <w:sz w:val="24"/>
          <w:szCs w:val="24"/>
        </w:rPr>
        <w:t>ристик образования, организационно-педагогических условий</w:t>
      </w:r>
      <w:r w:rsidR="00BC71E5" w:rsidRPr="00021625">
        <w:rPr>
          <w:rFonts w:ascii="Times New Roman" w:hAnsi="Times New Roman" w:cs="Times New Roman"/>
          <w:sz w:val="24"/>
          <w:szCs w:val="24"/>
        </w:rPr>
        <w:t xml:space="preserve"> и </w:t>
      </w:r>
      <w:r w:rsidRPr="00021625">
        <w:rPr>
          <w:rFonts w:ascii="Times New Roman" w:hAnsi="Times New Roman" w:cs="Times New Roman"/>
          <w:sz w:val="24"/>
          <w:szCs w:val="24"/>
        </w:rPr>
        <w:t xml:space="preserve"> форм аттестации</w:t>
      </w:r>
      <w:r w:rsidR="00D91981" w:rsidRPr="00021625">
        <w:rPr>
          <w:rFonts w:ascii="Times New Roman" w:hAnsi="Times New Roman" w:cs="Times New Roman"/>
          <w:sz w:val="24"/>
          <w:szCs w:val="24"/>
        </w:rPr>
        <w:t xml:space="preserve">, </w:t>
      </w:r>
      <w:r w:rsidR="00BF5E3D" w:rsidRPr="00021625">
        <w:rPr>
          <w:rFonts w:ascii="Times New Roman" w:hAnsi="Times New Roman" w:cs="Times New Roman"/>
          <w:sz w:val="24"/>
          <w:szCs w:val="24"/>
        </w:rPr>
        <w:t>разр</w:t>
      </w:r>
      <w:r w:rsidR="00BF5E3D" w:rsidRPr="00021625">
        <w:rPr>
          <w:rFonts w:ascii="Times New Roman" w:hAnsi="Times New Roman" w:cs="Times New Roman"/>
          <w:sz w:val="24"/>
          <w:szCs w:val="24"/>
        </w:rPr>
        <w:t>а</w:t>
      </w:r>
      <w:r w:rsidR="00BF5E3D" w:rsidRPr="00021625">
        <w:rPr>
          <w:rFonts w:ascii="Times New Roman" w:hAnsi="Times New Roman" w:cs="Times New Roman"/>
          <w:sz w:val="24"/>
          <w:szCs w:val="24"/>
        </w:rPr>
        <w:t>ботанн</w:t>
      </w:r>
      <w:r w:rsidR="00BC71E5" w:rsidRPr="00021625">
        <w:rPr>
          <w:rFonts w:ascii="Times New Roman" w:hAnsi="Times New Roman" w:cs="Times New Roman"/>
          <w:sz w:val="24"/>
          <w:szCs w:val="24"/>
        </w:rPr>
        <w:t>ый</w:t>
      </w:r>
      <w:r w:rsidR="00BF5E3D" w:rsidRPr="00021625">
        <w:rPr>
          <w:rFonts w:ascii="Times New Roman" w:hAnsi="Times New Roman" w:cs="Times New Roman"/>
          <w:sz w:val="24"/>
          <w:szCs w:val="24"/>
        </w:rPr>
        <w:t xml:space="preserve"> и утвержденн</w:t>
      </w:r>
      <w:r w:rsidR="00BC71E5" w:rsidRPr="00021625">
        <w:rPr>
          <w:rFonts w:ascii="Times New Roman" w:hAnsi="Times New Roman" w:cs="Times New Roman"/>
          <w:sz w:val="24"/>
          <w:szCs w:val="24"/>
        </w:rPr>
        <w:t>ый</w:t>
      </w:r>
      <w:r w:rsidR="00BF5E3D" w:rsidRPr="00021625">
        <w:rPr>
          <w:rFonts w:ascii="Times New Roman" w:hAnsi="Times New Roman" w:cs="Times New Roman"/>
          <w:sz w:val="24"/>
          <w:szCs w:val="24"/>
        </w:rPr>
        <w:t xml:space="preserve"> </w:t>
      </w:r>
      <w:r w:rsidR="00AA3259" w:rsidRPr="00021625">
        <w:rPr>
          <w:rFonts w:ascii="Times New Roman" w:hAnsi="Times New Roman" w:cs="Times New Roman"/>
          <w:sz w:val="24"/>
          <w:szCs w:val="24"/>
        </w:rPr>
        <w:t>ГУВПО «</w:t>
      </w:r>
      <w:r w:rsidR="00BF5E3D" w:rsidRPr="00021625">
        <w:rPr>
          <w:rFonts w:ascii="Times New Roman" w:hAnsi="Times New Roman" w:cs="Times New Roman"/>
          <w:sz w:val="24"/>
          <w:szCs w:val="24"/>
        </w:rPr>
        <w:t>Белорусско-Российск</w:t>
      </w:r>
      <w:r w:rsidR="00AA3259" w:rsidRPr="00021625">
        <w:rPr>
          <w:rFonts w:ascii="Times New Roman" w:hAnsi="Times New Roman" w:cs="Times New Roman"/>
          <w:sz w:val="24"/>
          <w:szCs w:val="24"/>
        </w:rPr>
        <w:t>ий</w:t>
      </w:r>
      <w:r w:rsidR="00BF5E3D" w:rsidRPr="00021625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AA3259" w:rsidRPr="00021625">
        <w:rPr>
          <w:rFonts w:ascii="Times New Roman" w:hAnsi="Times New Roman" w:cs="Times New Roman"/>
          <w:sz w:val="24"/>
          <w:szCs w:val="24"/>
        </w:rPr>
        <w:t>»</w:t>
      </w:r>
      <w:r w:rsidR="00BF5E3D" w:rsidRPr="00021625">
        <w:rPr>
          <w:rFonts w:ascii="Times New Roman" w:hAnsi="Times New Roman" w:cs="Times New Roman"/>
          <w:sz w:val="24"/>
          <w:szCs w:val="24"/>
        </w:rPr>
        <w:t xml:space="preserve"> на основе Ф</w:t>
      </w:r>
      <w:r w:rsidR="00BF5E3D" w:rsidRPr="00021625">
        <w:rPr>
          <w:rFonts w:ascii="Times New Roman" w:hAnsi="Times New Roman" w:cs="Times New Roman"/>
          <w:sz w:val="24"/>
          <w:szCs w:val="24"/>
        </w:rPr>
        <w:t>е</w:t>
      </w:r>
      <w:r w:rsidR="00BF5E3D" w:rsidRPr="00021625">
        <w:rPr>
          <w:rFonts w:ascii="Times New Roman" w:hAnsi="Times New Roman" w:cs="Times New Roman"/>
          <w:sz w:val="24"/>
          <w:szCs w:val="24"/>
        </w:rPr>
        <w:t>дерального государственного образованного стандарта по соответствующему направл</w:t>
      </w:r>
      <w:r w:rsidR="00BF5E3D" w:rsidRPr="00021625">
        <w:rPr>
          <w:rFonts w:ascii="Times New Roman" w:hAnsi="Times New Roman" w:cs="Times New Roman"/>
          <w:sz w:val="24"/>
          <w:szCs w:val="24"/>
        </w:rPr>
        <w:t>е</w:t>
      </w:r>
      <w:r w:rsidR="00BF5E3D" w:rsidRPr="00021625">
        <w:rPr>
          <w:rFonts w:ascii="Times New Roman" w:hAnsi="Times New Roman" w:cs="Times New Roman"/>
          <w:sz w:val="24"/>
          <w:szCs w:val="24"/>
        </w:rPr>
        <w:t>нию подготовки с учетом рекомендованной пример</w:t>
      </w:r>
      <w:r w:rsidR="00BF5E3D" w:rsidRPr="00021625">
        <w:rPr>
          <w:rFonts w:ascii="Times New Roman" w:hAnsi="Times New Roman" w:cs="Times New Roman"/>
          <w:sz w:val="24"/>
          <w:szCs w:val="24"/>
        </w:rPr>
        <w:softHyphen/>
        <w:t>ной образовательной программы.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E3D" w:rsidRPr="00021625" w:rsidRDefault="00BF5E3D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Цель и концепция программы </w:t>
      </w:r>
    </w:p>
    <w:p w:rsidR="00BF5E3D" w:rsidRPr="00021625" w:rsidRDefault="00AA3259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ab/>
      </w:r>
    </w:p>
    <w:p w:rsidR="00BF5E3D" w:rsidRPr="00854DA3" w:rsidRDefault="00BF5E3D" w:rsidP="00CA2809">
      <w:pPr>
        <w:ind w:firstLine="708"/>
        <w:jc w:val="both"/>
        <w:rPr>
          <w:rFonts w:ascii="Times New Roman" w:hAnsi="Times New Roman"/>
        </w:rPr>
      </w:pPr>
      <w:r w:rsidRPr="00854DA3">
        <w:rPr>
          <w:rFonts w:ascii="Times New Roman" w:hAnsi="Times New Roman" w:cs="Times New Roman"/>
          <w:sz w:val="24"/>
          <w:szCs w:val="24"/>
        </w:rPr>
        <w:t>Целью программы является подготовка профессионально компетентных конкуре</w:t>
      </w:r>
      <w:r w:rsidRPr="00854DA3">
        <w:rPr>
          <w:rFonts w:ascii="Times New Roman" w:hAnsi="Times New Roman" w:cs="Times New Roman"/>
          <w:sz w:val="24"/>
          <w:szCs w:val="24"/>
        </w:rPr>
        <w:t>н</w:t>
      </w:r>
      <w:r w:rsidRPr="00854DA3">
        <w:rPr>
          <w:rFonts w:ascii="Times New Roman" w:hAnsi="Times New Roman" w:cs="Times New Roman"/>
          <w:sz w:val="24"/>
          <w:szCs w:val="24"/>
        </w:rPr>
        <w:t xml:space="preserve">тоспособных квалифицированных кадров </w:t>
      </w:r>
      <w:r w:rsidR="00CA2809" w:rsidRPr="00854DA3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A2809" w:rsidRPr="00854DA3">
        <w:rPr>
          <w:rFonts w:ascii="Times New Roman" w:hAnsi="Times New Roman" w:cs="Times New Roman"/>
          <w:bCs/>
          <w:sz w:val="24"/>
          <w:szCs w:val="24"/>
        </w:rPr>
        <w:t>автоматизации систем обработки и</w:t>
      </w:r>
      <w:r w:rsidR="00CA2809" w:rsidRPr="00854DA3">
        <w:rPr>
          <w:rFonts w:ascii="Times New Roman" w:hAnsi="Times New Roman" w:cs="Times New Roman"/>
          <w:bCs/>
          <w:sz w:val="24"/>
          <w:szCs w:val="24"/>
        </w:rPr>
        <w:t>н</w:t>
      </w:r>
      <w:r w:rsidR="00CA2809" w:rsidRPr="00854DA3">
        <w:rPr>
          <w:rFonts w:ascii="Times New Roman" w:hAnsi="Times New Roman" w:cs="Times New Roman"/>
          <w:bCs/>
          <w:sz w:val="24"/>
          <w:szCs w:val="24"/>
        </w:rPr>
        <w:t>формации и управления</w:t>
      </w:r>
      <w:r w:rsidR="00CA2809" w:rsidRPr="00854DA3">
        <w:rPr>
          <w:rFonts w:ascii="Times New Roman" w:hAnsi="Times New Roman" w:cs="Times New Roman"/>
          <w:sz w:val="24"/>
          <w:szCs w:val="24"/>
        </w:rPr>
        <w:t xml:space="preserve"> </w:t>
      </w:r>
      <w:r w:rsidRPr="00854DA3">
        <w:rPr>
          <w:rFonts w:ascii="Times New Roman" w:hAnsi="Times New Roman"/>
          <w:sz w:val="24"/>
          <w:szCs w:val="24"/>
        </w:rPr>
        <w:t>на основе тесного взаимодействия научно-педагогических кадров университета, объединений работодателей и самих обучающихся.</w:t>
      </w:r>
    </w:p>
    <w:p w:rsidR="00BF5E3D" w:rsidRPr="00854DA3" w:rsidRDefault="00BF5E3D" w:rsidP="00133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DA3">
        <w:rPr>
          <w:rFonts w:ascii="Times New Roman" w:hAnsi="Times New Roman" w:cs="Times New Roman"/>
          <w:sz w:val="24"/>
          <w:szCs w:val="24"/>
        </w:rPr>
        <w:t>Учебным планом направления предусмотрена глубокая фундаментальная подг</w:t>
      </w:r>
      <w:r w:rsidRPr="00854DA3">
        <w:rPr>
          <w:rFonts w:ascii="Times New Roman" w:hAnsi="Times New Roman" w:cs="Times New Roman"/>
          <w:sz w:val="24"/>
          <w:szCs w:val="24"/>
        </w:rPr>
        <w:t>о</w:t>
      </w:r>
      <w:r w:rsidRPr="00854DA3">
        <w:rPr>
          <w:rFonts w:ascii="Times New Roman" w:hAnsi="Times New Roman" w:cs="Times New Roman"/>
          <w:sz w:val="24"/>
          <w:szCs w:val="24"/>
        </w:rPr>
        <w:t>товка студентов по математическим методам обработки информации, изучения языков программирования, проектирования корпоративных баз данных. Большое внимание уд</w:t>
      </w:r>
      <w:r w:rsidRPr="00854DA3">
        <w:rPr>
          <w:rFonts w:ascii="Times New Roman" w:hAnsi="Times New Roman" w:cs="Times New Roman"/>
          <w:sz w:val="24"/>
          <w:szCs w:val="24"/>
        </w:rPr>
        <w:t>е</w:t>
      </w:r>
      <w:r w:rsidRPr="00854DA3">
        <w:rPr>
          <w:rFonts w:ascii="Times New Roman" w:hAnsi="Times New Roman" w:cs="Times New Roman"/>
          <w:sz w:val="24"/>
          <w:szCs w:val="24"/>
        </w:rPr>
        <w:t>ляется изучению современных сетевых технологий передачи информации. Студенты г</w:t>
      </w:r>
      <w:r w:rsidRPr="00854DA3">
        <w:rPr>
          <w:rFonts w:ascii="Times New Roman" w:hAnsi="Times New Roman" w:cs="Times New Roman"/>
          <w:sz w:val="24"/>
          <w:szCs w:val="24"/>
        </w:rPr>
        <w:t>о</w:t>
      </w:r>
      <w:r w:rsidRPr="00854DA3">
        <w:rPr>
          <w:rFonts w:ascii="Times New Roman" w:hAnsi="Times New Roman" w:cs="Times New Roman"/>
          <w:sz w:val="24"/>
          <w:szCs w:val="24"/>
        </w:rPr>
        <w:t>товятся для проектирования, наладки и обслуживания аппаратной части корпоративных информационных систем, проектирования и разработки программного обеспечения для информационных систем различного назначения, эффективной эксплуатации информац</w:t>
      </w:r>
      <w:r w:rsidRPr="00854DA3">
        <w:rPr>
          <w:rFonts w:ascii="Times New Roman" w:hAnsi="Times New Roman" w:cs="Times New Roman"/>
          <w:sz w:val="24"/>
          <w:szCs w:val="24"/>
        </w:rPr>
        <w:t>и</w:t>
      </w:r>
      <w:r w:rsidRPr="00854DA3">
        <w:rPr>
          <w:rFonts w:ascii="Times New Roman" w:hAnsi="Times New Roman" w:cs="Times New Roman"/>
          <w:sz w:val="24"/>
          <w:szCs w:val="24"/>
        </w:rPr>
        <w:t>онных систем при автоматическом и автоматизированном производстве.</w:t>
      </w:r>
    </w:p>
    <w:p w:rsidR="00021625" w:rsidRPr="00021625" w:rsidRDefault="00021625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3D" w:rsidRPr="00021625" w:rsidRDefault="00BF5E3D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обучения 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5AF" w:rsidRPr="00B52E99" w:rsidRDefault="00CA35AF" w:rsidP="00CA35A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E99">
        <w:rPr>
          <w:rFonts w:ascii="Times New Roman" w:hAnsi="Times New Roman"/>
          <w:sz w:val="24"/>
          <w:szCs w:val="24"/>
        </w:rPr>
        <w:t>Срок освоения образовательной программы подготовки бакалавра составляет 4 г</w:t>
      </w:r>
      <w:r w:rsidRPr="00B52E99">
        <w:rPr>
          <w:rFonts w:ascii="Times New Roman" w:hAnsi="Times New Roman"/>
          <w:sz w:val="24"/>
          <w:szCs w:val="24"/>
        </w:rPr>
        <w:t>о</w:t>
      </w:r>
      <w:r w:rsidRPr="00B52E99">
        <w:rPr>
          <w:rFonts w:ascii="Times New Roman" w:hAnsi="Times New Roman"/>
          <w:sz w:val="24"/>
          <w:szCs w:val="24"/>
        </w:rPr>
        <w:t>да. Форма обучения – очная. Трудоемкость освоения студентом ОП составляет 240 заче</w:t>
      </w:r>
      <w:r w:rsidRPr="00B52E99">
        <w:rPr>
          <w:rFonts w:ascii="Times New Roman" w:hAnsi="Times New Roman"/>
          <w:sz w:val="24"/>
          <w:szCs w:val="24"/>
        </w:rPr>
        <w:t>т</w:t>
      </w:r>
      <w:r w:rsidRPr="00B52E99">
        <w:rPr>
          <w:rFonts w:ascii="Times New Roman" w:hAnsi="Times New Roman"/>
          <w:sz w:val="24"/>
          <w:szCs w:val="24"/>
        </w:rPr>
        <w:t xml:space="preserve">ных единиц за  весь  период  обучения. Трудоемкость за учебный год равна 60 зачетным единицам.  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E3D" w:rsidRPr="00021625" w:rsidRDefault="00BF5E3D" w:rsidP="00D6465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BF5E3D" w:rsidRPr="00021625" w:rsidRDefault="00BF5E3D" w:rsidP="00B75B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051" w:rsidRPr="00021625" w:rsidRDefault="008C2051" w:rsidP="008C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ОП предусматривает изучение следующих учебных циклов</w:t>
      </w:r>
      <w:r w:rsidR="00C035C3">
        <w:rPr>
          <w:rFonts w:ascii="Times New Roman" w:hAnsi="Times New Roman" w:cs="Times New Roman"/>
          <w:sz w:val="24"/>
          <w:szCs w:val="24"/>
        </w:rPr>
        <w:t xml:space="preserve"> и разделов</w:t>
      </w:r>
      <w:r w:rsidRPr="00021625">
        <w:rPr>
          <w:rFonts w:ascii="Times New Roman" w:hAnsi="Times New Roman" w:cs="Times New Roman"/>
          <w:sz w:val="24"/>
          <w:szCs w:val="24"/>
        </w:rPr>
        <w:t>:</w:t>
      </w:r>
    </w:p>
    <w:p w:rsidR="008C2051" w:rsidRPr="00021625" w:rsidRDefault="008C2051" w:rsidP="008C20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- гуманитарный, социальный и экономический - 35 зачетные единицы (з.е.);</w:t>
      </w:r>
    </w:p>
    <w:p w:rsidR="008C2051" w:rsidRPr="00021625" w:rsidRDefault="008C2051" w:rsidP="008C20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- математический и естественнонаучный - 58 з.е.;</w:t>
      </w:r>
    </w:p>
    <w:p w:rsidR="008C2051" w:rsidRPr="00021625" w:rsidRDefault="008C2051" w:rsidP="008C205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- профессиональный - 125 з.е.;</w:t>
      </w:r>
    </w:p>
    <w:p w:rsidR="008C2051" w:rsidRPr="00021625" w:rsidRDefault="008C2051" w:rsidP="008C205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- физическая культура - 2 з.е.;</w:t>
      </w:r>
    </w:p>
    <w:p w:rsidR="008C2051" w:rsidRPr="00021625" w:rsidRDefault="008C2051" w:rsidP="008C205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- учебные и производственные практики - 8 з.е.; </w:t>
      </w:r>
    </w:p>
    <w:p w:rsidR="008C2051" w:rsidRPr="00021625" w:rsidRDefault="008C2051" w:rsidP="008C205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- итоговая государственная аттестация - 12 з.е.</w:t>
      </w:r>
    </w:p>
    <w:p w:rsidR="008C2051" w:rsidRPr="00021625" w:rsidRDefault="008C2051" w:rsidP="008C20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Каждый учебный цикл имеет базовую (обязательную) часть и вариативную (пр</w:t>
      </w:r>
      <w:r w:rsidRPr="00021625">
        <w:rPr>
          <w:rFonts w:ascii="Times New Roman" w:hAnsi="Times New Roman" w:cs="Times New Roman"/>
          <w:sz w:val="24"/>
          <w:szCs w:val="24"/>
        </w:rPr>
        <w:t>о</w:t>
      </w:r>
      <w:r w:rsidRPr="00021625">
        <w:rPr>
          <w:rFonts w:ascii="Times New Roman" w:hAnsi="Times New Roman" w:cs="Times New Roman"/>
          <w:sz w:val="24"/>
          <w:szCs w:val="24"/>
        </w:rPr>
        <w:t>фильную), устанавливаемую университетом. Вариативная часть дает возможность расш</w:t>
      </w:r>
      <w:r w:rsidRPr="00021625">
        <w:rPr>
          <w:rFonts w:ascii="Times New Roman" w:hAnsi="Times New Roman" w:cs="Times New Roman"/>
          <w:sz w:val="24"/>
          <w:szCs w:val="24"/>
        </w:rPr>
        <w:t>и</w:t>
      </w:r>
      <w:r w:rsidRPr="00021625">
        <w:rPr>
          <w:rFonts w:ascii="Times New Roman" w:hAnsi="Times New Roman" w:cs="Times New Roman"/>
          <w:sz w:val="24"/>
          <w:szCs w:val="24"/>
        </w:rPr>
        <w:t xml:space="preserve">рения и (или) углубления знаний, умений и навыков, определяемых содержанием базовых дисциплин, позволяет студенту получить углубленные знания и навыки для успешной </w:t>
      </w:r>
      <w:r w:rsidRPr="00021625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 и (или) для продолжения профессионального образов</w:t>
      </w:r>
      <w:r w:rsidRPr="00021625">
        <w:rPr>
          <w:rFonts w:ascii="Times New Roman" w:hAnsi="Times New Roman" w:cs="Times New Roman"/>
          <w:sz w:val="24"/>
          <w:szCs w:val="24"/>
        </w:rPr>
        <w:t>а</w:t>
      </w:r>
      <w:r w:rsidRPr="00021625">
        <w:rPr>
          <w:rFonts w:ascii="Times New Roman" w:hAnsi="Times New Roman" w:cs="Times New Roman"/>
          <w:sz w:val="24"/>
          <w:szCs w:val="24"/>
        </w:rPr>
        <w:t>ния в магистратуре.</w:t>
      </w:r>
    </w:p>
    <w:p w:rsidR="008C2051" w:rsidRPr="00021625" w:rsidRDefault="008C2051" w:rsidP="008C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Дисциплинами гуманитарного, социального и экономического цикла являются: иностранный язык, 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философия, экономика, политология, психология и педагог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организация и управление производством.</w:t>
      </w:r>
      <w:r w:rsidRPr="0002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051" w:rsidRPr="00021625" w:rsidRDefault="008C2051" w:rsidP="008C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Дисциплинами  математического  и  естественнонаучного  цикла  являются:  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матический анализ, алгебра и геометрия, физика, информатика, экология, теория вероя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ностей, математическая статистика и случайные процессы, дискретная математика, мат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матическая логика и теория алгоритмов, вычислительная математика</w:t>
      </w:r>
      <w:r w:rsidRPr="00021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051" w:rsidRPr="00021625" w:rsidRDefault="008C2051" w:rsidP="008C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Дисциплинами профессионального цикла являются: 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электротехника, электроника и схемотехника, ЭВМ и периферийные устройства, операционные системы, программир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вание, сети и телекоммуникации, базы данных, защита информации, инженерная и ко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пьютерная графика, безопасность жизнедеятельности, метрология, стандартизация и се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тификация, компьютерные информационные технологии, объектно-ориентированное пр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граммирование и проектирование, технология Интернет-программирования, аппаратное и программное обеспечение ЭВМ и сетей, экспертные системы, проектирование АСОИУ</w:t>
      </w:r>
      <w:r w:rsidRPr="00021625">
        <w:rPr>
          <w:rFonts w:ascii="Times New Roman" w:hAnsi="Times New Roman" w:cs="Times New Roman"/>
          <w:sz w:val="24"/>
          <w:szCs w:val="24"/>
        </w:rPr>
        <w:t>.</w:t>
      </w:r>
    </w:p>
    <w:p w:rsidR="008C2051" w:rsidRPr="00021625" w:rsidRDefault="008C2051" w:rsidP="008C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Дисциплинами  по  выбору  являются:  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логика, этика, культурология, религиовед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социология, конфликтология, случайные процессы, обработка экспериментальных данных, теория информации, системный анализ, основы автоматизированного управл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методы оптимизации, средства взаимодействия человека с вычислительными сист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мами, программирование в MS Office, исследование операций, имитационное моделир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систем, контроль и диагностика сложных систем, администрирование серверов, и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тегрированные информационные системы предприятий, современные системы програ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мирования</w:t>
      </w:r>
      <w:r w:rsidRPr="00021625">
        <w:rPr>
          <w:rFonts w:ascii="Times New Roman" w:hAnsi="Times New Roman" w:cs="Times New Roman"/>
          <w:sz w:val="24"/>
          <w:szCs w:val="24"/>
        </w:rPr>
        <w:t>.</w:t>
      </w:r>
    </w:p>
    <w:p w:rsidR="008C2051" w:rsidRPr="00021625" w:rsidRDefault="008C2051" w:rsidP="008C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Итоговая государственная аттестация включает защиту выпускной квалификац</w:t>
      </w:r>
      <w:r w:rsidRPr="00021625">
        <w:rPr>
          <w:rFonts w:ascii="Times New Roman" w:hAnsi="Times New Roman" w:cs="Times New Roman"/>
          <w:sz w:val="24"/>
          <w:szCs w:val="24"/>
        </w:rPr>
        <w:t>и</w:t>
      </w:r>
      <w:r w:rsidRPr="00021625">
        <w:rPr>
          <w:rFonts w:ascii="Times New Roman" w:hAnsi="Times New Roman" w:cs="Times New Roman"/>
          <w:sz w:val="24"/>
          <w:szCs w:val="24"/>
        </w:rPr>
        <w:t>онной работы.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E3D" w:rsidRPr="00021625" w:rsidRDefault="00BF5E3D" w:rsidP="001105F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профессиональной деятельности выпускника </w:t>
      </w:r>
    </w:p>
    <w:p w:rsidR="00BF5E3D" w:rsidRPr="00021625" w:rsidRDefault="00BF5E3D" w:rsidP="001105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Область профессиональной деятельности выпускника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включает: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ЭВМ, системы и сети; автоматизированные системы обработки информации и управления; системы автоматизированного проектирования и информационной поддер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ки изделий; программное обеспечение автоматизированных систем.</w:t>
      </w:r>
    </w:p>
    <w:p w:rsidR="00BF5E3D" w:rsidRPr="00021625" w:rsidRDefault="00BF5E3D" w:rsidP="00EF2B12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Объекты профессиональной деятельности выпускника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Объектами профессиональной деятельности бакалавров являются: вычислительные машины, комплексы, системы и сети; автоматизированные системы обработки информ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ции и управления; системы автоматизированного проектирования и информационной поддержки жизненного цикла промышленных изделий; программное обеспечение средств вычислительной техники и автоматизированных систем (программы, программные ко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плексы и системы); математическое, информационное, техническое, лингвистическое, программное, эргономическое, организационное и правовое обеспечение перечисленных систем.</w:t>
      </w:r>
    </w:p>
    <w:p w:rsidR="00BF5E3D" w:rsidRPr="00021625" w:rsidRDefault="00BF5E3D" w:rsidP="00EF2B12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профессиональной деятельности выпускника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Бакалавр готовится к следующим видам профессиональной деятельности: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проектно-конструкторская деятельность;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проектно-технологическая деятельность;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научно-исследовательская деятельность;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научно-педагогическая деятельность;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монтажно-наладочная деятельность;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сервисно-эксплуатационная деятельность.</w:t>
      </w:r>
    </w:p>
    <w:p w:rsidR="00BF5E3D" w:rsidRPr="00021625" w:rsidRDefault="00BF5E3D" w:rsidP="00EF2B12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профессиональной деятельности выпускника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Проектно-конструкторская деятельность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Сбор и анализ исходных данных для проектирования.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Проектирование программных и аппаратных средств (систем, устройств, деталей, программ, баз данных и т.п.) в соответствии с техническим заданием с использованием средств автоматизации проектирования. Разработка и оформление проектной и рабочей технической документации. Контроль соответствия разрабатываемых проектов и технич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ской документации стандартам, техническим условиям и другим нормативным докуме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там.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Проведение предварительного технико-экономического обоснования проектных расчетов.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Проектно-технологическая деятельность.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Применение современных инструментальных средств при разработке программн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го обеспечения.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</w:t>
      </w:r>
      <w:r w:rsidRPr="00021625">
        <w:rPr>
          <w:rFonts w:ascii="Times New Roman" w:hAnsi="Times New Roman" w:cs="Times New Roman"/>
          <w:sz w:val="24"/>
          <w:szCs w:val="24"/>
          <w:lang w:val="en-US" w:eastAsia="ru-RU"/>
        </w:rPr>
        <w:t>Web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-технологий при реализации удаленного доступа в системах кл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ент/сервер и распределенных вычислений. Использование стандартов и типовых методов контроля и оценки качества программной продукции.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Участие в работах по автоматизации технологических процессов в ходе подготовки производства новой продукции.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Освоение и применение современных программно-методических комплексов и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следования и автоматизированного проектирования объектов профессиональной деятел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ности.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Научно-исследовательская деятельность.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Изучение научно-технической информации, отечественного и зарубежного опыта по тематике исследования.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Математическое моделирование процессов и объектов на базе стандартных пакетов автоматизированного проектирования и исследований. Проведение экспериментов по з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данной методике и анализ результатов. Проведение измерений и наблюдений, составление описания проводимых исследований, подготовка данных для составления обзоров, отч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тов и научных публикаций.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Составление отчета по выполненному заданию, участие во внедрении результатов исследований и разработок.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Научно-педагогическая деятельность.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Обучение персонала предприятий применению современных программно-методических комплексов исследования и автоматизированного проектирования.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Монтажно-наладочная деятельность.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Наладка, настройка, регулировка и опытная проверка ЭВМ, периферийного обор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дования и программных средств.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Сопряжение устройств и узлов вычислительного оборудования, монтаж, наладка, испытание и сдача в эксплуатацию вычислительных сетей.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Сервисно-эксплуатационная деятельность.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Инсталляция программ и программных систем, настройка и эксплуатационное о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служивание аппаратно-программных средств. Проверка технического состояния и ост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точного ресурса вычислительного оборудования, организация профилактических осмо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ров и текущего ремонта.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Приемка и освоение вводимого оборудования.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Составление заявок на оборудование и запасные части, подготовка технической документации на ремонт.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Составление инструкций по эксплуатации оборудования и программ испытаний.</w:t>
      </w:r>
    </w:p>
    <w:p w:rsidR="00BF5E3D" w:rsidRPr="00021625" w:rsidRDefault="00BF5E3D" w:rsidP="00EF2B1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4705" w:rsidRPr="00021625" w:rsidRDefault="001B4705" w:rsidP="001B470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</w:t>
      </w:r>
      <w:r w:rsidR="00021625" w:rsidRPr="00021625">
        <w:rPr>
          <w:rFonts w:ascii="Times New Roman" w:hAnsi="Times New Roman" w:cs="Times New Roman"/>
          <w:b/>
          <w:bCs/>
          <w:sz w:val="24"/>
          <w:szCs w:val="24"/>
        </w:rPr>
        <w:t>зовательной программы</w:t>
      </w:r>
    </w:p>
    <w:p w:rsidR="001B4705" w:rsidRPr="00021625" w:rsidRDefault="001B4705" w:rsidP="001B470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1625" w:rsidRPr="00021625" w:rsidRDefault="00436D42" w:rsidP="001B470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Основная профессиональная деятельность связана с созданием и поддержкой си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с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тем обработки информации. Выпускники работают программистами и системными адм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и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lastRenderedPageBreak/>
        <w:t>нистраторами. (Системные администраторы отвечают за функционирование сетей и ко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м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пьютерной техники во вверенной им организации.) Могут выступать в качестве прикла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д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ных специалистов (заниматься разработкой программного обеспечения, необходимого для работы организации), системных программистов (разрабатывают операционные системы и интерфейсы) или web-программистов (разработчики интерфейсов и систем для глобал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ь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ных сетей).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Выпускник должен обладать следующими общекультурными компетенциями (ОК):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владеет культурой мышления, способен к обобщению, анализу, восприятию и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формации, постановке цели и выбору путей её достижения (</w:t>
      </w:r>
      <w:r w:rsidRPr="00021625">
        <w:rPr>
          <w:rFonts w:ascii="Times New Roman" w:hAnsi="Times New Roman" w:cs="Times New Roman"/>
          <w:sz w:val="24"/>
          <w:szCs w:val="24"/>
          <w:lang w:val="en-US" w:eastAsia="ru-RU"/>
        </w:rPr>
        <w:t>OK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21625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умеет логически верно, аргументировано и ясно строить устную и письме1шую речь (ОК-2);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готов к кооперации с коллегами, работе в коллективе (ОК-3);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способен находить организационно - управленческие решения в нестандартных с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туациях и готов нести за них ответственность (ОК-4);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умеет использовать нормативные правовые документы в своей деятельности (ОК-5);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стремится к саморазвитию, повышению своей квалификации и мастерства (ОК-6);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умеет критически оценивать свои достоинства и недостатки, наметить пути и в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брать средства развития достоинств и устранения недостатков (ОК-7);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осознает социальную значимость своей будущей профессии, обладает высокой м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тивацией к выполнению профессиональной деятельности (ОК- 8);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способен анализировать социально-значимые проблемы и процессы (ОК-9);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использует основные законы естественнонаучных дисциплин в профессиональной деятельности, применяет методы математического анализа и моделирования, теоретич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ского и экспериментального исследования (ОК-10);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(ОК-11);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имеет навыки работы с компьютером как средством управления информацией (ОК-12);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способен работать с информацией в глобальных компьютерных сетях (ОК-13);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владеет одним из иностранных языков на уровне не ниже разговорного (ОК-14);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владеет основными методами защиты производстве иного персонала и населения от возможных последствий аварий, катастроф, стихийных бедствий (</w:t>
      </w:r>
      <w:r w:rsidRPr="00021625">
        <w:rPr>
          <w:rFonts w:ascii="Times New Roman" w:hAnsi="Times New Roman" w:cs="Times New Roman"/>
          <w:sz w:val="24"/>
          <w:szCs w:val="24"/>
          <w:lang w:val="en-US" w:eastAsia="ru-RU"/>
        </w:rPr>
        <w:t>OK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- 15);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владеет средствами самостоятельного, методически правильного использования методов физического воспитания и укрепления здоровья, готов к достижению должного уровня физической подготовленности для обеспечения полноценной социальной и пр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фессиональной деятельности (ОК-16);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Выпускник должен обладать следующими профессиональными компетенциями (ПК):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проектно-конструкторская деятельность: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разрабатывать бизнес-планы и технические задания на оснащение отделов, лабор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торий, офисов компьютерным и сетевым оборудованием (ПК-1);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осваивать методики использования программных средств для решения практич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ских задач (ПК-2);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разрабатывать интерфейсы «человек - электронно-вычислительная машина» (ПК-3);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разрабатывать модели компонентов информационных систем, включая модели баз данных (ПК-4);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проектно-технологическая деятельность: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разрабатывать компоненты программных комплексов и баз данных, использовать современные инструментальные средства и технологии программирования (ПК-5);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научно-исследовательская деятельность: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обосновывать принимаемые проектные решения, осуществлять постановку и в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полнять эксперименты по проверке их корректности и эффективности (ПК-6);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готовить презентации, научно-технические отчеты по результатам выполненной работы, оформлять результаты исследований в виде статей и докладов на научно-технических конференциях (ПК-7).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научно-педагогическая деятельность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готовить конспекты и проводить занятия по обучению сотрудников применению программно-методических комплексов, используемых на предприятии (ПК-8).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монтажно-наладочная деятельность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участвовать в настройке и наладке программно-аппаратных комплексов (ПК-9);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сопрягать аппаратные и программные средства в составе информационных и авт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матизированных систем (ПК-10);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сервисно-эксплуатационная деятельность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инсталлировать программное и аппаратное обеспечение для информационных и автоматизированных систем (ПК-11).</w:t>
      </w:r>
    </w:p>
    <w:p w:rsidR="00BF6B28" w:rsidRPr="00021625" w:rsidRDefault="00BF6B28" w:rsidP="00BF6B2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3D" w:rsidRPr="00021625" w:rsidRDefault="00BF5E3D" w:rsidP="002B45D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Информационно-методическое обеспечение </w:t>
      </w:r>
    </w:p>
    <w:p w:rsidR="00021625" w:rsidRPr="00135023" w:rsidRDefault="00135023" w:rsidP="0002162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02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реподавателями кафедры разработаны учебно-методические комплексы по всем дисциплинам. Обучение информационным технологиям базируется на современных пр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граммных </w:t>
      </w:r>
      <w:r w:rsidR="00504F20">
        <w:rPr>
          <w:rFonts w:ascii="Times New Roman" w:hAnsi="Times New Roman" w:cs="Times New Roman"/>
          <w:bCs/>
          <w:sz w:val="24"/>
          <w:szCs w:val="24"/>
        </w:rPr>
        <w:t>продуктах.</w:t>
      </w:r>
      <w:bookmarkStart w:id="0" w:name="_GoBack"/>
      <w:bookmarkEnd w:id="0"/>
    </w:p>
    <w:p w:rsidR="0013347A" w:rsidRDefault="0013347A" w:rsidP="0002162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1625" w:rsidRPr="00021625" w:rsidRDefault="00021625" w:rsidP="0002162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021625" w:rsidRDefault="00436D42" w:rsidP="0002162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Студенты проходят практику в организациях и </w:t>
      </w:r>
      <w:r w:rsidR="0029329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предприятиях города Могилева. Ведущие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bCs/>
          <w:sz w:val="24"/>
          <w:szCs w:val="24"/>
        </w:rPr>
        <w:t>-компании страны 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Epam</w:t>
      </w:r>
      <w:r w:rsidRPr="001350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="00135023">
        <w:rPr>
          <w:rFonts w:ascii="Times New Roman" w:hAnsi="Times New Roman" w:cs="Times New Roman"/>
          <w:bCs/>
          <w:sz w:val="24"/>
          <w:szCs w:val="24"/>
          <w:lang w:val="en-US"/>
        </w:rPr>
        <w:t>ransition</w:t>
      </w:r>
      <w:r w:rsidR="001350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35023">
        <w:rPr>
          <w:rFonts w:ascii="Times New Roman" w:hAnsi="Times New Roman" w:cs="Times New Roman"/>
          <w:bCs/>
          <w:sz w:val="24"/>
          <w:szCs w:val="24"/>
          <w:lang w:val="en-US"/>
        </w:rPr>
        <w:t>Artezio</w:t>
      </w:r>
      <w:r w:rsidR="00135023" w:rsidRPr="001350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35023">
        <w:rPr>
          <w:rFonts w:ascii="Times New Roman" w:hAnsi="Times New Roman" w:cs="Times New Roman"/>
          <w:bCs/>
          <w:sz w:val="24"/>
          <w:szCs w:val="24"/>
          <w:lang w:val="en-US"/>
        </w:rPr>
        <w:t>Awem</w:t>
      </w:r>
      <w:r w:rsidR="00135023" w:rsidRPr="0013502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35023">
        <w:rPr>
          <w:rFonts w:ascii="Times New Roman" w:hAnsi="Times New Roman" w:cs="Times New Roman"/>
          <w:bCs/>
          <w:sz w:val="24"/>
          <w:szCs w:val="24"/>
        </w:rPr>
        <w:t>проводят ежегодные тр</w:t>
      </w:r>
      <w:r w:rsidR="00135023">
        <w:rPr>
          <w:rFonts w:ascii="Times New Roman" w:hAnsi="Times New Roman" w:cs="Times New Roman"/>
          <w:bCs/>
          <w:sz w:val="24"/>
          <w:szCs w:val="24"/>
        </w:rPr>
        <w:t>е</w:t>
      </w:r>
      <w:r w:rsidR="00135023">
        <w:rPr>
          <w:rFonts w:ascii="Times New Roman" w:hAnsi="Times New Roman" w:cs="Times New Roman"/>
          <w:bCs/>
          <w:sz w:val="24"/>
          <w:szCs w:val="24"/>
        </w:rPr>
        <w:t>нинги на базе университета. Студенты, успешно освоившие материалы тренингов, прох</w:t>
      </w:r>
      <w:r w:rsidR="00135023">
        <w:rPr>
          <w:rFonts w:ascii="Times New Roman" w:hAnsi="Times New Roman" w:cs="Times New Roman"/>
          <w:bCs/>
          <w:sz w:val="24"/>
          <w:szCs w:val="24"/>
        </w:rPr>
        <w:t>о</w:t>
      </w:r>
      <w:r w:rsidR="00135023">
        <w:rPr>
          <w:rFonts w:ascii="Times New Roman" w:hAnsi="Times New Roman" w:cs="Times New Roman"/>
          <w:bCs/>
          <w:sz w:val="24"/>
          <w:szCs w:val="24"/>
        </w:rPr>
        <w:t xml:space="preserve">дят практику в </w:t>
      </w:r>
      <w:r w:rsidR="00135023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="00135023">
        <w:rPr>
          <w:rFonts w:ascii="Times New Roman" w:hAnsi="Times New Roman" w:cs="Times New Roman"/>
          <w:bCs/>
          <w:sz w:val="24"/>
          <w:szCs w:val="24"/>
        </w:rPr>
        <w:t xml:space="preserve"> компаниях.</w:t>
      </w:r>
    </w:p>
    <w:p w:rsidR="0013347A" w:rsidRPr="00135023" w:rsidRDefault="0013347A" w:rsidP="0002162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1625" w:rsidRPr="00021625" w:rsidRDefault="00021625" w:rsidP="001334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021625" w:rsidRDefault="00436D42" w:rsidP="001334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D42">
        <w:rPr>
          <w:rFonts w:ascii="Times New Roman" w:hAnsi="Times New Roman" w:cs="Times New Roman"/>
          <w:bCs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производиться с использованием современных вычислительных средств. На кафедре создана лаборатория сетевых технологий на основе комплектующих фирмы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Cisco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3347A" w:rsidRPr="00436D42" w:rsidRDefault="0013347A" w:rsidP="001334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1625" w:rsidRPr="00021625" w:rsidRDefault="00021625" w:rsidP="001334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Профессорско-преподавательский состав </w:t>
      </w:r>
    </w:p>
    <w:p w:rsidR="00021625" w:rsidRDefault="00CF207B" w:rsidP="001334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07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состав кафедры входит 18 высококвалифицированных преподавателей. Из них 10 имеют научную степень</w:t>
      </w:r>
      <w:r w:rsidR="00436D42">
        <w:rPr>
          <w:rFonts w:ascii="Times New Roman" w:hAnsi="Times New Roman" w:cs="Times New Roman"/>
          <w:bCs/>
          <w:sz w:val="24"/>
          <w:szCs w:val="24"/>
        </w:rPr>
        <w:t xml:space="preserve"> кандидата технических наук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35023">
        <w:rPr>
          <w:rFonts w:ascii="Times New Roman" w:hAnsi="Times New Roman" w:cs="Times New Roman"/>
          <w:bCs/>
          <w:sz w:val="24"/>
          <w:szCs w:val="24"/>
        </w:rPr>
        <w:t>Преподавателями кафедры в</w:t>
      </w:r>
      <w:r w:rsidR="0029329B">
        <w:rPr>
          <w:rFonts w:ascii="Times New Roman" w:hAnsi="Times New Roman" w:cs="Times New Roman"/>
          <w:bCs/>
          <w:sz w:val="24"/>
          <w:szCs w:val="24"/>
        </w:rPr>
        <w:t>е</w:t>
      </w:r>
      <w:r w:rsidR="00135023">
        <w:rPr>
          <w:rFonts w:ascii="Times New Roman" w:hAnsi="Times New Roman" w:cs="Times New Roman"/>
          <w:bCs/>
          <w:sz w:val="24"/>
          <w:szCs w:val="24"/>
        </w:rPr>
        <w:t>дутся научные исследования с широким привлечением студентов.</w:t>
      </w:r>
    </w:p>
    <w:p w:rsidR="0013347A" w:rsidRPr="00135023" w:rsidRDefault="0013347A" w:rsidP="001334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1625" w:rsidRPr="0013347A" w:rsidRDefault="00021625" w:rsidP="001334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Трудоустройство</w:t>
      </w:r>
    </w:p>
    <w:p w:rsidR="00BF5E3D" w:rsidRPr="00021625" w:rsidRDefault="00CF207B" w:rsidP="001334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Наиболее редкими, востребованными и, соответственно, высокооплачиваемыми считаются системные программисты</w:t>
      </w:r>
      <w:r w:rsidR="0029329B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. </w:t>
      </w: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Востребованы и 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разработчики прикладного пр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граммного обеспечения. </w:t>
      </w: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Устойчивым спросом пользуются специалисты по 1С програ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мированию.</w:t>
      </w: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 Доход сис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темных </w:t>
      </w: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адми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нистраторов</w:t>
      </w: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 зависит от величины компании и сложн</w:t>
      </w: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о</w:t>
      </w: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сти конфигурации используемой сети. </w:t>
      </w:r>
    </w:p>
    <w:sectPr w:rsidR="00BF5E3D" w:rsidRPr="00021625" w:rsidSect="0044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E6B"/>
    <w:rsid w:val="00021625"/>
    <w:rsid w:val="000E0078"/>
    <w:rsid w:val="001105FF"/>
    <w:rsid w:val="0013347A"/>
    <w:rsid w:val="00135023"/>
    <w:rsid w:val="00167CF9"/>
    <w:rsid w:val="00170BCD"/>
    <w:rsid w:val="001B0753"/>
    <w:rsid w:val="001B4705"/>
    <w:rsid w:val="001C10EC"/>
    <w:rsid w:val="0020608E"/>
    <w:rsid w:val="00224A95"/>
    <w:rsid w:val="002353C6"/>
    <w:rsid w:val="002462D8"/>
    <w:rsid w:val="0029329B"/>
    <w:rsid w:val="002B45D3"/>
    <w:rsid w:val="002D5442"/>
    <w:rsid w:val="003C2589"/>
    <w:rsid w:val="00436D42"/>
    <w:rsid w:val="00440752"/>
    <w:rsid w:val="004B2620"/>
    <w:rsid w:val="00504F20"/>
    <w:rsid w:val="00525CED"/>
    <w:rsid w:val="005E2DBB"/>
    <w:rsid w:val="007400FB"/>
    <w:rsid w:val="00835D5F"/>
    <w:rsid w:val="00852F51"/>
    <w:rsid w:val="00854DA3"/>
    <w:rsid w:val="008C2051"/>
    <w:rsid w:val="008D55F4"/>
    <w:rsid w:val="008E2103"/>
    <w:rsid w:val="008E3E81"/>
    <w:rsid w:val="00913E6B"/>
    <w:rsid w:val="009601AD"/>
    <w:rsid w:val="009B09DA"/>
    <w:rsid w:val="009C0DF9"/>
    <w:rsid w:val="009E1101"/>
    <w:rsid w:val="00A22F12"/>
    <w:rsid w:val="00A725C1"/>
    <w:rsid w:val="00A90329"/>
    <w:rsid w:val="00AA3259"/>
    <w:rsid w:val="00B41C9E"/>
    <w:rsid w:val="00B75B4F"/>
    <w:rsid w:val="00B84C4B"/>
    <w:rsid w:val="00BB2EDE"/>
    <w:rsid w:val="00BC56E8"/>
    <w:rsid w:val="00BC71E5"/>
    <w:rsid w:val="00BE697B"/>
    <w:rsid w:val="00BE7C72"/>
    <w:rsid w:val="00BF5E3D"/>
    <w:rsid w:val="00BF6B28"/>
    <w:rsid w:val="00C035C3"/>
    <w:rsid w:val="00C20474"/>
    <w:rsid w:val="00C92050"/>
    <w:rsid w:val="00CA2809"/>
    <w:rsid w:val="00CA35AF"/>
    <w:rsid w:val="00CF207B"/>
    <w:rsid w:val="00D563F9"/>
    <w:rsid w:val="00D64650"/>
    <w:rsid w:val="00D7620E"/>
    <w:rsid w:val="00D91981"/>
    <w:rsid w:val="00EB5C45"/>
    <w:rsid w:val="00EC23C9"/>
    <w:rsid w:val="00EC341D"/>
    <w:rsid w:val="00ED450E"/>
    <w:rsid w:val="00EF2B12"/>
    <w:rsid w:val="00F53B73"/>
    <w:rsid w:val="00F9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224A95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24A95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ru-RU"/>
    </w:rPr>
  </w:style>
  <w:style w:type="character" w:customStyle="1" w:styleId="FontStyle160">
    <w:name w:val="Font Style160"/>
    <w:uiPriority w:val="99"/>
    <w:rsid w:val="00224A9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8">
    <w:name w:val="Font Style168"/>
    <w:uiPriority w:val="99"/>
    <w:rsid w:val="00224A95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A8CE-A3CB-4DFC-BE1F-2DF0A5E0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Ольга</dc:creator>
  <cp:keywords/>
  <dc:description/>
  <cp:lastModifiedBy>Ольга</cp:lastModifiedBy>
  <cp:revision>21</cp:revision>
  <dcterms:created xsi:type="dcterms:W3CDTF">2014-12-03T13:38:00Z</dcterms:created>
  <dcterms:modified xsi:type="dcterms:W3CDTF">2015-05-27T11:34:00Z</dcterms:modified>
</cp:coreProperties>
</file>