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3B" w:rsidRDefault="00B3113B" w:rsidP="00B3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13B">
        <w:rPr>
          <w:rFonts w:ascii="Times New Roman" w:hAnsi="Times New Roman" w:cs="Times New Roman"/>
          <w:sz w:val="28"/>
        </w:rPr>
        <w:t xml:space="preserve">В здании Президиума Национальной академии наук Беларуси </w:t>
      </w:r>
      <w:r w:rsidR="00F07234">
        <w:rPr>
          <w:rFonts w:ascii="Times New Roman" w:hAnsi="Times New Roman" w:cs="Times New Roman"/>
          <w:sz w:val="28"/>
        </w:rPr>
        <w:t xml:space="preserve">                   </w:t>
      </w:r>
      <w:r w:rsidR="0067134C">
        <w:rPr>
          <w:rFonts w:ascii="Times New Roman" w:hAnsi="Times New Roman" w:cs="Times New Roman"/>
          <w:sz w:val="28"/>
        </w:rPr>
        <w:t xml:space="preserve">29 января 2021 года </w:t>
      </w:r>
      <w:r w:rsidRPr="00B3113B">
        <w:rPr>
          <w:rFonts w:ascii="Times New Roman" w:hAnsi="Times New Roman" w:cs="Times New Roman"/>
          <w:sz w:val="28"/>
        </w:rPr>
        <w:t>состоялась выставка научно-технических достижений, приуроченная ко Дню белорусской науки. В рамках выставки 35 организаций представили более 400 научных разработок. Экспозиция продемонстрировала результаты научных исследований и разработок белорусской науки, эффективность реализации государственных программ в сфере научной, научно-технической и инновационной деятельности.</w:t>
      </w:r>
    </w:p>
    <w:p w:rsidR="00CF6281" w:rsidRDefault="00CF6281" w:rsidP="00B3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281">
        <w:rPr>
          <w:rFonts w:ascii="Times New Roman" w:hAnsi="Times New Roman" w:cs="Times New Roman"/>
          <w:sz w:val="28"/>
        </w:rPr>
        <w:t>Белорусско-Российский университет</w:t>
      </w:r>
      <w:r>
        <w:rPr>
          <w:rFonts w:ascii="Times New Roman" w:hAnsi="Times New Roman" w:cs="Times New Roman"/>
          <w:sz w:val="28"/>
        </w:rPr>
        <w:t xml:space="preserve"> на выставке представил следующие экспонаты: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 xml:space="preserve">Эндоскопы и </w:t>
      </w:r>
      <w:proofErr w:type="spellStart"/>
      <w:r w:rsidRPr="00164EC8">
        <w:rPr>
          <w:rFonts w:ascii="Times New Roman" w:hAnsi="Times New Roman" w:cs="Times New Roman"/>
          <w:sz w:val="28"/>
        </w:rPr>
        <w:t>видеоскопы</w:t>
      </w:r>
      <w:proofErr w:type="spellEnd"/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>Технология совмещенного магнитно-динамического накатывания в активной технологической среде</w:t>
      </w:r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>Система оперативного дистанционного контроля влажности ППУ изоляции гибких предварительно изолированных труб</w:t>
      </w:r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>Информационно-рекламная система «Электронный гид»</w:t>
      </w:r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>Инструмент для инерционно-импульсного раскатывания отверстий</w:t>
      </w:r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>Субмикрокристаллические высокопрочные бронзы электротехнического назначения</w:t>
      </w:r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 xml:space="preserve">Механически легированные композиционные порошки для </w:t>
      </w:r>
      <w:proofErr w:type="spellStart"/>
      <w:r w:rsidRPr="00164EC8">
        <w:rPr>
          <w:rFonts w:ascii="Times New Roman" w:hAnsi="Times New Roman" w:cs="Times New Roman"/>
          <w:sz w:val="28"/>
        </w:rPr>
        <w:t>газотермических</w:t>
      </w:r>
      <w:proofErr w:type="spellEnd"/>
      <w:r w:rsidRPr="00164EC8">
        <w:rPr>
          <w:rFonts w:ascii="Times New Roman" w:hAnsi="Times New Roman" w:cs="Times New Roman"/>
          <w:sz w:val="28"/>
        </w:rPr>
        <w:t xml:space="preserve"> покрытий</w:t>
      </w:r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>Композиционный несущий элемент строительных конструкций</w:t>
      </w:r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 xml:space="preserve">Редукторы </w:t>
      </w:r>
      <w:proofErr w:type="spellStart"/>
      <w:r w:rsidRPr="00164EC8">
        <w:rPr>
          <w:rFonts w:ascii="Times New Roman" w:hAnsi="Times New Roman" w:cs="Times New Roman"/>
          <w:sz w:val="28"/>
        </w:rPr>
        <w:t>SPHERIO_MSeries</w:t>
      </w:r>
      <w:proofErr w:type="spellEnd"/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>Технология повышения износостойкости инструментальной и технологической оснастки</w:t>
      </w:r>
      <w:r w:rsidR="00CF6281">
        <w:rPr>
          <w:rFonts w:ascii="Times New Roman" w:hAnsi="Times New Roman" w:cs="Times New Roman"/>
          <w:sz w:val="28"/>
        </w:rPr>
        <w:t>;</w:t>
      </w:r>
    </w:p>
    <w:p w:rsidR="00164EC8" w:rsidRPr="00164EC8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>Системы управ</w:t>
      </w:r>
      <w:bookmarkStart w:id="0" w:name="_GoBack"/>
      <w:bookmarkEnd w:id="0"/>
      <w:r w:rsidRPr="00164EC8">
        <w:rPr>
          <w:rFonts w:ascii="Times New Roman" w:hAnsi="Times New Roman" w:cs="Times New Roman"/>
          <w:sz w:val="28"/>
        </w:rPr>
        <w:t>ления на основе технологии виртуальных приборов</w:t>
      </w:r>
      <w:r w:rsidR="00CF6281">
        <w:rPr>
          <w:rFonts w:ascii="Times New Roman" w:hAnsi="Times New Roman" w:cs="Times New Roman"/>
          <w:sz w:val="28"/>
        </w:rPr>
        <w:t>;</w:t>
      </w:r>
    </w:p>
    <w:p w:rsidR="00164EC8" w:rsidRPr="003B66F9" w:rsidRDefault="00164EC8" w:rsidP="00164E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64EC8">
        <w:rPr>
          <w:rFonts w:ascii="Times New Roman" w:hAnsi="Times New Roman" w:cs="Times New Roman"/>
          <w:sz w:val="28"/>
        </w:rPr>
        <w:t>Технология сварки и аддитивного наращивания стальных  деталей в среде защитных газов с управлением параметрами дуги</w:t>
      </w:r>
      <w:r w:rsidR="00CF6281">
        <w:rPr>
          <w:rFonts w:ascii="Times New Roman" w:hAnsi="Times New Roman" w:cs="Times New Roman"/>
          <w:sz w:val="28"/>
        </w:rPr>
        <w:t>.</w:t>
      </w:r>
    </w:p>
    <w:p w:rsidR="003B66F9" w:rsidRDefault="003B66F9" w:rsidP="003B66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07234" w:rsidRDefault="00F07234" w:rsidP="000B296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19639" cy="2066712"/>
            <wp:effectExtent l="0" t="0" r="0" b="0"/>
            <wp:docPr id="2" name="Рисунок 2" descr="C:\Users\user\Desktop\Выставки 2021\День белорусской науки\Отчет\20210129_101145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ставки 2021\День белорусской науки\Отчет\20210129_101145-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89" cy="20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 w:rsidR="003B66F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55901" cy="2066925"/>
            <wp:effectExtent l="0" t="0" r="6350" b="0"/>
            <wp:docPr id="3" name="Рисунок 3" descr="C:\Users\user\Desktop\Выставки 2021\День белорусской науки\Фото\lzHzBQVcj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ставки 2021\День белорусской науки\Фото\lzHzBQVcj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03" cy="20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83" w:rsidRDefault="00A62383" w:rsidP="000B296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lang w:val="en-US"/>
        </w:rPr>
      </w:pPr>
    </w:p>
    <w:p w:rsidR="00A62383" w:rsidRPr="00A62383" w:rsidRDefault="00A62383" w:rsidP="00A623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A62383">
        <w:rPr>
          <w:rFonts w:ascii="Times New Roman" w:hAnsi="Times New Roman" w:cs="Times New Roman"/>
          <w:sz w:val="28"/>
        </w:rPr>
        <w:t>Стенд Белорусско-Российского университета получил ряд положительных отзывов от представителей СМИ, среди которых телеканал «Россия» и телевидение Союзного Государства.</w:t>
      </w:r>
    </w:p>
    <w:p w:rsidR="003B66F9" w:rsidRPr="00A62383" w:rsidRDefault="00384F16" w:rsidP="000B296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841625" cy="2131218"/>
            <wp:effectExtent l="0" t="0" r="0" b="2540"/>
            <wp:docPr id="8" name="Рисунок 8" descr="C:\Users\user\Desktop\Выставки 2021\День белорусской науки\Фото\XPk-4CXe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ставки 2021\День белорусской науки\Фото\XPk-4CXeF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08" cy="21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6F9" w:rsidRPr="00A62383">
        <w:rPr>
          <w:rFonts w:ascii="Times New Roman" w:hAnsi="Times New Roman" w:cs="Times New Roman"/>
          <w:sz w:val="28"/>
        </w:rPr>
        <w:t xml:space="preserve">  </w:t>
      </w:r>
      <w:r w:rsidR="003B66F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3BDFC69" wp14:editId="0A892C8D">
            <wp:extent cx="2838450" cy="2128837"/>
            <wp:effectExtent l="0" t="0" r="0" b="5080"/>
            <wp:docPr id="4" name="Рисунок 4" descr="C:\Users\user\Desktop\Выставки 2021\День белорусской науки\Фото\nl78KwRD2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ыставки 2021\День белорусской науки\Фото\nl78KwRD29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52" cy="212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79" w:rsidRPr="00A62383" w:rsidRDefault="00292579" w:rsidP="00001E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15DFA" w:rsidRPr="00A62383" w:rsidRDefault="00B3113B" w:rsidP="00B3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13B">
        <w:rPr>
          <w:rFonts w:ascii="Times New Roman" w:hAnsi="Times New Roman" w:cs="Times New Roman"/>
          <w:sz w:val="28"/>
        </w:rPr>
        <w:t xml:space="preserve">В мероприятии приняли участие Заместитель Главы Администрации Президента Республики Беларусь Дмитрий Крутой, Заместитель Премьер-министра Республики Беларусь Юрий Назаров, Чрезвычайный и Полномочный Посол Российской Федерации в Республике Беларусь Дмитрий Мезенцев, Председатель Белорусской торгово-промышленной палаты Владимир </w:t>
      </w:r>
      <w:proofErr w:type="spellStart"/>
      <w:r w:rsidRPr="00B3113B">
        <w:rPr>
          <w:rFonts w:ascii="Times New Roman" w:hAnsi="Times New Roman" w:cs="Times New Roman"/>
          <w:sz w:val="28"/>
        </w:rPr>
        <w:t>Улахович</w:t>
      </w:r>
      <w:proofErr w:type="spellEnd"/>
      <w:r w:rsidRPr="00B3113B">
        <w:rPr>
          <w:rFonts w:ascii="Times New Roman" w:hAnsi="Times New Roman" w:cs="Times New Roman"/>
          <w:sz w:val="28"/>
        </w:rPr>
        <w:t>, Председатель Национальной академии наук Беларуси Владимир Гусаков, а также представители государственных органов и дипломатических представительств.</w:t>
      </w:r>
    </w:p>
    <w:p w:rsidR="00292579" w:rsidRPr="00A62383" w:rsidRDefault="00292579" w:rsidP="00B31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0AD2" w:rsidRPr="002A2CB3" w:rsidRDefault="00494996" w:rsidP="00494996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86307" cy="1923003"/>
            <wp:effectExtent l="0" t="0" r="0" b="1270"/>
            <wp:docPr id="5" name="Рисунок 5" descr="Выставка научно-технических достижений открылась в рамках Дня белорусской науки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тавка научно-технических достижений открылась в рамках Дня белорусской науки 2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16" cy="192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86075" cy="1922847"/>
            <wp:effectExtent l="0" t="0" r="0" b="1270"/>
            <wp:docPr id="6" name="Рисунок 6" descr="https://www.belinterexpo.by/upload/resize_cache/iblock/d57/800_600_1/d57bda193b5c95a05d94ad70ebcce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linterexpo.by/upload/resize_cache/iblock/d57/800_600_1/d57bda193b5c95a05d94ad70ebccec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98" cy="19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AD2" w:rsidRPr="002A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37C"/>
    <w:multiLevelType w:val="hybridMultilevel"/>
    <w:tmpl w:val="ECCAAAC4"/>
    <w:lvl w:ilvl="0" w:tplc="DD5499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3B"/>
    <w:rsid w:val="00001ED2"/>
    <w:rsid w:val="000B2967"/>
    <w:rsid w:val="00164EC8"/>
    <w:rsid w:val="0025793B"/>
    <w:rsid w:val="00292579"/>
    <w:rsid w:val="002A2CB3"/>
    <w:rsid w:val="00384F16"/>
    <w:rsid w:val="003B66F9"/>
    <w:rsid w:val="00494996"/>
    <w:rsid w:val="00515DFA"/>
    <w:rsid w:val="00550AD2"/>
    <w:rsid w:val="0065141F"/>
    <w:rsid w:val="00660E36"/>
    <w:rsid w:val="0067134C"/>
    <w:rsid w:val="00712E5D"/>
    <w:rsid w:val="00A62383"/>
    <w:rsid w:val="00B3113B"/>
    <w:rsid w:val="00B851CA"/>
    <w:rsid w:val="00CF6281"/>
    <w:rsid w:val="00F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2021-02-02T05:33:00Z</cp:lastPrinted>
  <dcterms:created xsi:type="dcterms:W3CDTF">2021-02-01T11:36:00Z</dcterms:created>
  <dcterms:modified xsi:type="dcterms:W3CDTF">2021-02-02T05:35:00Z</dcterms:modified>
</cp:coreProperties>
</file>