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9E" w:rsidRPr="00B8349E" w:rsidRDefault="00B8349E" w:rsidP="00B8349E">
      <w:pPr>
        <w:pStyle w:val="1"/>
        <w:spacing w:after="120" w:line="240" w:lineRule="atLeast"/>
        <w:ind w:left="0" w:right="0" w:firstLine="0"/>
        <w:rPr>
          <w:sz w:val="26"/>
          <w:szCs w:val="26"/>
        </w:rPr>
      </w:pPr>
      <w:r w:rsidRPr="00B8349E">
        <w:rPr>
          <w:sz w:val="26"/>
          <w:szCs w:val="26"/>
        </w:rPr>
        <w:t xml:space="preserve">ПРЕДСТАВЛЕНИЕ ТЕЗИСОВ </w:t>
      </w:r>
    </w:p>
    <w:p w:rsidR="00B8349E" w:rsidRPr="00B8349E" w:rsidRDefault="00B8349E" w:rsidP="00B8349E">
      <w:pPr>
        <w:spacing w:after="0" w:line="240" w:lineRule="atLeast"/>
        <w:ind w:left="-14" w:right="34" w:firstLine="581"/>
        <w:rPr>
          <w:sz w:val="26"/>
          <w:szCs w:val="26"/>
        </w:rPr>
      </w:pPr>
      <w:r w:rsidRPr="00B8349E">
        <w:rPr>
          <w:sz w:val="26"/>
          <w:szCs w:val="26"/>
        </w:rPr>
        <w:t xml:space="preserve">Для публикации в Сборнике тезисов Международной научно-практической конференции «Машиностроение и металлообработка» необходимо до </w:t>
      </w:r>
      <w:r w:rsidRPr="00B8349E">
        <w:rPr>
          <w:b/>
          <w:sz w:val="26"/>
          <w:szCs w:val="26"/>
        </w:rPr>
        <w:t xml:space="preserve">10 сентября 2019 г. </w:t>
      </w:r>
      <w:r w:rsidRPr="00B8349E">
        <w:rPr>
          <w:sz w:val="26"/>
          <w:szCs w:val="26"/>
        </w:rPr>
        <w:t xml:space="preserve">направить электронный вариант тезисов на электронный адрес </w:t>
      </w:r>
      <w:proofErr w:type="spellStart"/>
      <w:r w:rsidRPr="00B8349E">
        <w:rPr>
          <w:b/>
          <w:sz w:val="26"/>
          <w:szCs w:val="26"/>
          <w:lang w:val="en-US"/>
        </w:rPr>
        <w:t>mogilevforum</w:t>
      </w:r>
      <w:proofErr w:type="spellEnd"/>
      <w:r w:rsidRPr="00B8349E">
        <w:rPr>
          <w:b/>
          <w:sz w:val="26"/>
          <w:szCs w:val="26"/>
        </w:rPr>
        <w:t>@</w:t>
      </w:r>
      <w:r w:rsidRPr="00B8349E">
        <w:rPr>
          <w:b/>
          <w:sz w:val="26"/>
          <w:szCs w:val="26"/>
          <w:lang w:val="en-US"/>
        </w:rPr>
        <w:t>g</w:t>
      </w:r>
      <w:proofErr w:type="spellStart"/>
      <w:r w:rsidRPr="00B8349E">
        <w:rPr>
          <w:b/>
          <w:sz w:val="26"/>
          <w:szCs w:val="26"/>
        </w:rPr>
        <w:t>mail</w:t>
      </w:r>
      <w:proofErr w:type="spellEnd"/>
      <w:r w:rsidRPr="00B8349E">
        <w:rPr>
          <w:b/>
          <w:sz w:val="26"/>
          <w:szCs w:val="26"/>
        </w:rPr>
        <w:t>.</w:t>
      </w:r>
      <w:r w:rsidRPr="00B8349E">
        <w:rPr>
          <w:b/>
          <w:sz w:val="26"/>
          <w:szCs w:val="26"/>
          <w:lang w:val="en-US"/>
        </w:rPr>
        <w:t>com</w:t>
      </w:r>
    </w:p>
    <w:p w:rsidR="00B8349E" w:rsidRDefault="00B8349E" w:rsidP="00B8349E">
      <w:pPr>
        <w:spacing w:after="0" w:line="240" w:lineRule="atLeast"/>
        <w:ind w:left="-14" w:right="34" w:firstLine="581"/>
        <w:rPr>
          <w:sz w:val="26"/>
          <w:szCs w:val="26"/>
        </w:rPr>
      </w:pPr>
      <w:r w:rsidRPr="00B8349E">
        <w:rPr>
          <w:sz w:val="26"/>
          <w:szCs w:val="26"/>
        </w:rPr>
        <w:t>Текст тезисов должен быть тщательно отредактирован. Автор несет ответственность за содержание материала, изложенного в тезисах.</w:t>
      </w:r>
    </w:p>
    <w:p w:rsidR="00B8349E" w:rsidRPr="00B8349E" w:rsidRDefault="00B8349E" w:rsidP="00B8349E">
      <w:pPr>
        <w:spacing w:after="0" w:line="240" w:lineRule="atLeast"/>
        <w:ind w:left="-14" w:right="34" w:firstLine="581"/>
        <w:rPr>
          <w:sz w:val="26"/>
          <w:szCs w:val="26"/>
        </w:rPr>
      </w:pPr>
      <w:r w:rsidRPr="00B8349E">
        <w:rPr>
          <w:b/>
          <w:sz w:val="26"/>
          <w:szCs w:val="26"/>
        </w:rPr>
        <w:t>Материалы, не представленные в срок или не соответствующие требованиям, рассматриваться не будут</w:t>
      </w:r>
      <w:r w:rsidRPr="00B8349E">
        <w:rPr>
          <w:sz w:val="26"/>
          <w:szCs w:val="26"/>
        </w:rPr>
        <w:t xml:space="preserve">. </w:t>
      </w:r>
      <w:r w:rsidRPr="00B8349E">
        <w:rPr>
          <w:b/>
          <w:sz w:val="26"/>
          <w:szCs w:val="26"/>
        </w:rPr>
        <w:t xml:space="preserve"> </w:t>
      </w:r>
    </w:p>
    <w:p w:rsidR="00B8349E" w:rsidRDefault="00B8349E" w:rsidP="00B8349E">
      <w:pPr>
        <w:spacing w:after="0" w:line="240" w:lineRule="atLeast"/>
        <w:ind w:left="585" w:right="34"/>
        <w:jc w:val="left"/>
        <w:rPr>
          <w:sz w:val="26"/>
          <w:szCs w:val="26"/>
        </w:rPr>
      </w:pPr>
    </w:p>
    <w:p w:rsidR="00B8349E" w:rsidRPr="00B8349E" w:rsidRDefault="00B8349E" w:rsidP="00B8349E">
      <w:pPr>
        <w:spacing w:after="120" w:line="240" w:lineRule="atLeast"/>
        <w:ind w:left="0" w:right="34" w:hanging="11"/>
        <w:jc w:val="center"/>
        <w:rPr>
          <w:sz w:val="26"/>
          <w:szCs w:val="26"/>
        </w:rPr>
      </w:pPr>
      <w:bookmarkStart w:id="0" w:name="_GoBack"/>
      <w:r w:rsidRPr="00B8349E">
        <w:rPr>
          <w:b/>
          <w:sz w:val="26"/>
          <w:szCs w:val="26"/>
        </w:rPr>
        <w:t>ТРЕБОВ</w:t>
      </w:r>
      <w:bookmarkEnd w:id="0"/>
      <w:r w:rsidRPr="00B8349E">
        <w:rPr>
          <w:b/>
          <w:sz w:val="26"/>
          <w:szCs w:val="26"/>
        </w:rPr>
        <w:t>АНИЯ К ПРЕДСТАВЛЯЕМЫМ МАТЕРИАЛАМ</w:t>
      </w:r>
    </w:p>
    <w:p w:rsidR="00B8349E" w:rsidRPr="00B8349E" w:rsidRDefault="00B8349E" w:rsidP="00B8349E">
      <w:pPr>
        <w:spacing w:after="0" w:line="240" w:lineRule="atLeast"/>
        <w:ind w:left="0" w:right="34"/>
        <w:rPr>
          <w:sz w:val="26"/>
          <w:szCs w:val="26"/>
        </w:rPr>
      </w:pPr>
      <w:r w:rsidRPr="00B8349E">
        <w:rPr>
          <w:sz w:val="26"/>
          <w:szCs w:val="26"/>
        </w:rPr>
        <w:t xml:space="preserve">Текст тезисов подготовлен в редакторе </w:t>
      </w:r>
      <w:proofErr w:type="spellStart"/>
      <w:r w:rsidRPr="00B8349E">
        <w:rPr>
          <w:sz w:val="26"/>
          <w:szCs w:val="26"/>
        </w:rPr>
        <w:t>Microsoft</w:t>
      </w:r>
      <w:proofErr w:type="spellEnd"/>
      <w:r w:rsidRPr="00B8349E">
        <w:rPr>
          <w:sz w:val="26"/>
          <w:szCs w:val="26"/>
        </w:rPr>
        <w:t xml:space="preserve"> </w:t>
      </w:r>
      <w:proofErr w:type="spellStart"/>
      <w:r w:rsidRPr="00B8349E">
        <w:rPr>
          <w:sz w:val="26"/>
          <w:szCs w:val="26"/>
        </w:rPr>
        <w:t>Word</w:t>
      </w:r>
      <w:proofErr w:type="spellEnd"/>
      <w:r w:rsidRPr="00B8349E">
        <w:rPr>
          <w:sz w:val="26"/>
          <w:szCs w:val="26"/>
        </w:rPr>
        <w:t xml:space="preserve">. </w:t>
      </w:r>
    </w:p>
    <w:p w:rsidR="00B8349E" w:rsidRDefault="00B8349E" w:rsidP="00B8349E">
      <w:pPr>
        <w:spacing w:after="0" w:line="240" w:lineRule="atLeast"/>
        <w:ind w:left="0" w:right="34"/>
        <w:rPr>
          <w:sz w:val="26"/>
          <w:szCs w:val="26"/>
        </w:rPr>
      </w:pPr>
      <w:r w:rsidRPr="00B8349E">
        <w:rPr>
          <w:sz w:val="26"/>
          <w:szCs w:val="26"/>
        </w:rPr>
        <w:t>Объем тезисов – до 2 полных страниц на бумаге А4 (210 х 297 мм).</w:t>
      </w:r>
    </w:p>
    <w:p w:rsidR="00B8349E" w:rsidRPr="00B8349E" w:rsidRDefault="00B8349E" w:rsidP="00B8349E">
      <w:pPr>
        <w:spacing w:after="0" w:line="240" w:lineRule="atLeast"/>
        <w:ind w:left="0" w:right="34"/>
        <w:rPr>
          <w:sz w:val="26"/>
          <w:szCs w:val="26"/>
        </w:rPr>
      </w:pPr>
      <w:r w:rsidRPr="00B8349E">
        <w:rPr>
          <w:sz w:val="26"/>
          <w:szCs w:val="26"/>
        </w:rPr>
        <w:t xml:space="preserve">Поля – 25 мм по всему контуру. </w:t>
      </w:r>
    </w:p>
    <w:p w:rsidR="00B8349E" w:rsidRPr="00B8349E" w:rsidRDefault="00B8349E" w:rsidP="00B8349E">
      <w:pPr>
        <w:spacing w:after="0" w:line="240" w:lineRule="atLeast"/>
        <w:ind w:left="0" w:right="875"/>
        <w:rPr>
          <w:sz w:val="26"/>
          <w:szCs w:val="26"/>
          <w:lang w:val="en-US"/>
        </w:rPr>
      </w:pPr>
      <w:r w:rsidRPr="00B8349E">
        <w:rPr>
          <w:sz w:val="26"/>
          <w:szCs w:val="26"/>
        </w:rPr>
        <w:t>Шрифт</w:t>
      </w:r>
      <w:r w:rsidRPr="00B8349E">
        <w:rPr>
          <w:sz w:val="26"/>
          <w:szCs w:val="26"/>
          <w:lang w:val="en-US"/>
        </w:rPr>
        <w:t xml:space="preserve"> – Times New Roman </w:t>
      </w:r>
      <w:r w:rsidRPr="00B8349E">
        <w:rPr>
          <w:sz w:val="26"/>
          <w:szCs w:val="26"/>
        </w:rPr>
        <w:t>размером</w:t>
      </w:r>
      <w:r w:rsidRPr="00B8349E">
        <w:rPr>
          <w:sz w:val="26"/>
          <w:szCs w:val="26"/>
          <w:lang w:val="en-US"/>
        </w:rPr>
        <w:t xml:space="preserve"> 14 pt.</w:t>
      </w:r>
    </w:p>
    <w:p w:rsidR="00B8349E" w:rsidRPr="00B8349E" w:rsidRDefault="00B8349E" w:rsidP="00B8349E">
      <w:pPr>
        <w:spacing w:after="0" w:line="240" w:lineRule="atLeast"/>
        <w:ind w:left="0" w:right="875"/>
        <w:rPr>
          <w:sz w:val="26"/>
          <w:szCs w:val="26"/>
        </w:rPr>
      </w:pPr>
      <w:r w:rsidRPr="00B8349E">
        <w:rPr>
          <w:sz w:val="26"/>
          <w:szCs w:val="26"/>
        </w:rPr>
        <w:t xml:space="preserve">Междустрочный интервал – одинарный. </w:t>
      </w:r>
    </w:p>
    <w:p w:rsidR="00B8349E" w:rsidRPr="00B8349E" w:rsidRDefault="00B8349E" w:rsidP="00B8349E">
      <w:pPr>
        <w:spacing w:after="0" w:line="240" w:lineRule="atLeast"/>
        <w:ind w:left="0" w:right="34"/>
        <w:rPr>
          <w:sz w:val="26"/>
          <w:szCs w:val="26"/>
        </w:rPr>
      </w:pPr>
      <w:r w:rsidRPr="00B8349E">
        <w:rPr>
          <w:sz w:val="26"/>
          <w:szCs w:val="26"/>
        </w:rPr>
        <w:t xml:space="preserve">Абзацный отступ – 10 мм. </w:t>
      </w:r>
    </w:p>
    <w:p w:rsidR="00B8349E" w:rsidRPr="00B8349E" w:rsidRDefault="00B8349E" w:rsidP="00B8349E">
      <w:pPr>
        <w:spacing w:after="0" w:line="240" w:lineRule="atLeast"/>
        <w:ind w:left="0" w:right="34"/>
        <w:rPr>
          <w:sz w:val="26"/>
          <w:szCs w:val="26"/>
        </w:rPr>
      </w:pPr>
      <w:r w:rsidRPr="00B8349E">
        <w:rPr>
          <w:sz w:val="26"/>
          <w:szCs w:val="26"/>
        </w:rPr>
        <w:t xml:space="preserve">Индекс </w:t>
      </w:r>
      <w:proofErr w:type="spellStart"/>
      <w:r w:rsidRPr="00B8349E">
        <w:rPr>
          <w:sz w:val="26"/>
          <w:szCs w:val="26"/>
        </w:rPr>
        <w:t>УДК</w:t>
      </w:r>
      <w:proofErr w:type="spellEnd"/>
      <w:r w:rsidRPr="00B8349E">
        <w:rPr>
          <w:sz w:val="26"/>
          <w:szCs w:val="26"/>
        </w:rPr>
        <w:t xml:space="preserve"> проставляется в верхнем левом углу.  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 xml:space="preserve">Формулы должны быть набраны в редакторе </w:t>
      </w:r>
      <w:proofErr w:type="spellStart"/>
      <w:r w:rsidRPr="00B8349E">
        <w:rPr>
          <w:sz w:val="26"/>
          <w:szCs w:val="26"/>
        </w:rPr>
        <w:t>Microsoft</w:t>
      </w:r>
      <w:proofErr w:type="spellEnd"/>
      <w:r w:rsidRPr="00B8349E">
        <w:rPr>
          <w:sz w:val="26"/>
          <w:szCs w:val="26"/>
        </w:rPr>
        <w:t xml:space="preserve"> </w:t>
      </w:r>
      <w:proofErr w:type="spellStart"/>
      <w:r w:rsidRPr="00B8349E">
        <w:rPr>
          <w:sz w:val="26"/>
          <w:szCs w:val="26"/>
        </w:rPr>
        <w:t>Equation</w:t>
      </w:r>
      <w:proofErr w:type="spellEnd"/>
      <w:r w:rsidRPr="00B8349E">
        <w:rPr>
          <w:sz w:val="26"/>
          <w:szCs w:val="26"/>
        </w:rPr>
        <w:t xml:space="preserve"> </w:t>
      </w:r>
      <w:proofErr w:type="spellStart"/>
      <w:r w:rsidRPr="00B8349E">
        <w:rPr>
          <w:sz w:val="26"/>
          <w:szCs w:val="26"/>
        </w:rPr>
        <w:t>Editor</w:t>
      </w:r>
      <w:proofErr w:type="spellEnd"/>
      <w:r w:rsidRPr="00B8349E">
        <w:rPr>
          <w:sz w:val="26"/>
          <w:szCs w:val="26"/>
        </w:rPr>
        <w:t xml:space="preserve">, входящем в состав </w:t>
      </w:r>
      <w:proofErr w:type="spellStart"/>
      <w:r w:rsidRPr="00B8349E">
        <w:rPr>
          <w:sz w:val="26"/>
          <w:szCs w:val="26"/>
        </w:rPr>
        <w:t>Microsoft</w:t>
      </w:r>
      <w:proofErr w:type="spellEnd"/>
      <w:r w:rsidRPr="00B8349E">
        <w:rPr>
          <w:sz w:val="26"/>
          <w:szCs w:val="26"/>
        </w:rPr>
        <w:t xml:space="preserve"> </w:t>
      </w:r>
      <w:proofErr w:type="spellStart"/>
      <w:r w:rsidRPr="00B8349E">
        <w:rPr>
          <w:sz w:val="26"/>
          <w:szCs w:val="26"/>
        </w:rPr>
        <w:t>Office</w:t>
      </w:r>
      <w:proofErr w:type="spellEnd"/>
      <w:r w:rsidRPr="00B8349E">
        <w:rPr>
          <w:sz w:val="26"/>
          <w:szCs w:val="26"/>
        </w:rPr>
        <w:t xml:space="preserve"> </w:t>
      </w:r>
      <w:proofErr w:type="spellStart"/>
      <w:r w:rsidRPr="00B8349E">
        <w:rPr>
          <w:sz w:val="26"/>
          <w:szCs w:val="26"/>
        </w:rPr>
        <w:t>Word</w:t>
      </w:r>
      <w:proofErr w:type="spellEnd"/>
      <w:r w:rsidRPr="00B8349E">
        <w:rPr>
          <w:sz w:val="26"/>
          <w:szCs w:val="26"/>
        </w:rPr>
        <w:t>, выровнены по центру, а номера формул – по правому краю.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 xml:space="preserve">Нумеруются лишь формулы, на которые есть ссылки в тексте. 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>Графические материалы (рисунки и фотографии) должны быть вставлены в текст тезисов. Рисунки и таблицы следует располагать в тексте после первого упоминания соответствующего рисунка или таблицы.</w:t>
      </w:r>
      <w:r>
        <w:rPr>
          <w:sz w:val="26"/>
          <w:szCs w:val="26"/>
        </w:rPr>
        <w:t xml:space="preserve"> </w:t>
      </w:r>
      <w:r w:rsidRPr="00B8349E">
        <w:rPr>
          <w:sz w:val="26"/>
          <w:szCs w:val="26"/>
        </w:rPr>
        <w:t xml:space="preserve">(Рис. 1. Название рисунка, Табл. 1. Название таблицы). 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>Список литературы (при необходимости) приводится в соответствии с</w:t>
      </w:r>
      <w:r>
        <w:rPr>
          <w:sz w:val="26"/>
          <w:szCs w:val="26"/>
        </w:rPr>
        <w:t xml:space="preserve"> </w:t>
      </w:r>
      <w:r w:rsidRPr="00B8349E">
        <w:rPr>
          <w:sz w:val="26"/>
          <w:szCs w:val="26"/>
        </w:rPr>
        <w:t xml:space="preserve">ГОСТ 7.1-2003. 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>Название тезисов – располагается по центру, без абзаца, прописными буквами, не более двух строк без переносов и точки в конце.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>Инициалы и фамилия автора (авторов) ниже, через один интервал.</w:t>
      </w:r>
    </w:p>
    <w:p w:rsid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>На следующей строке – полное название учебного заведения (предприятия, организации)</w:t>
      </w:r>
      <w:r>
        <w:rPr>
          <w:sz w:val="26"/>
          <w:szCs w:val="26"/>
        </w:rPr>
        <w:br/>
      </w:r>
      <w:r w:rsidRPr="00B8349E">
        <w:rPr>
          <w:sz w:val="26"/>
          <w:szCs w:val="26"/>
        </w:rPr>
        <w:t>и далее – город, страна.</w:t>
      </w:r>
    </w:p>
    <w:p w:rsidR="00B8349E" w:rsidRPr="00B8349E" w:rsidRDefault="00B8349E" w:rsidP="00B8349E">
      <w:pPr>
        <w:spacing w:after="0" w:line="240" w:lineRule="atLeast"/>
        <w:ind w:left="-14" w:right="34" w:firstLine="14"/>
        <w:rPr>
          <w:sz w:val="26"/>
          <w:szCs w:val="26"/>
        </w:rPr>
      </w:pPr>
      <w:r w:rsidRPr="00B8349E">
        <w:rPr>
          <w:sz w:val="26"/>
          <w:szCs w:val="26"/>
        </w:rPr>
        <w:t xml:space="preserve">Через один интервал с абзацного отступа – текст. </w:t>
      </w:r>
    </w:p>
    <w:p w:rsidR="00B8349E" w:rsidRPr="00B8349E" w:rsidRDefault="00B8349E" w:rsidP="00B8349E">
      <w:pPr>
        <w:spacing w:after="0" w:line="240" w:lineRule="atLeast"/>
        <w:ind w:left="382" w:firstLine="0"/>
        <w:jc w:val="left"/>
        <w:rPr>
          <w:sz w:val="26"/>
          <w:szCs w:val="26"/>
        </w:rPr>
      </w:pPr>
    </w:p>
    <w:p w:rsidR="00B8349E" w:rsidRPr="00B8349E" w:rsidRDefault="00B8349E" w:rsidP="00B8349E">
      <w:pPr>
        <w:spacing w:after="0" w:line="240" w:lineRule="atLeast"/>
        <w:ind w:left="382" w:firstLine="0"/>
        <w:jc w:val="left"/>
        <w:rPr>
          <w:sz w:val="26"/>
          <w:szCs w:val="26"/>
        </w:rPr>
      </w:pPr>
      <w:r w:rsidRPr="00B8349E">
        <w:rPr>
          <w:sz w:val="26"/>
          <w:szCs w:val="26"/>
        </w:rPr>
        <w:t xml:space="preserve"> </w:t>
      </w:r>
    </w:p>
    <w:p w:rsidR="00B8349E" w:rsidRPr="00B8349E" w:rsidRDefault="00B8349E" w:rsidP="00B8349E">
      <w:pPr>
        <w:spacing w:after="120" w:line="240" w:lineRule="atLeast"/>
        <w:ind w:left="0" w:right="17" w:firstLine="0"/>
        <w:jc w:val="center"/>
        <w:rPr>
          <w:sz w:val="26"/>
          <w:szCs w:val="26"/>
        </w:rPr>
      </w:pPr>
      <w:r w:rsidRPr="00B8349E">
        <w:rPr>
          <w:b/>
          <w:sz w:val="26"/>
          <w:szCs w:val="26"/>
        </w:rPr>
        <w:t>ПРИМЕР ОФОРМЛЕНИЯ ТЕЗИСОВ</w:t>
      </w:r>
    </w:p>
    <w:p w:rsidR="00B8349E" w:rsidRPr="00B8349E" w:rsidRDefault="00B8349E" w:rsidP="00B8349E">
      <w:pPr>
        <w:spacing w:after="0" w:line="240" w:lineRule="atLeast"/>
        <w:ind w:left="392" w:right="34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 w:rsidRPr="00B8349E">
        <w:rPr>
          <w:sz w:val="26"/>
          <w:szCs w:val="26"/>
        </w:rPr>
        <w:t>УДК</w:t>
      </w:r>
      <w:proofErr w:type="spellEnd"/>
      <w:r w:rsidRPr="00B8349E">
        <w:rPr>
          <w:sz w:val="26"/>
          <w:szCs w:val="26"/>
        </w:rPr>
        <w:t xml:space="preserve"> 621.9 </w:t>
      </w:r>
    </w:p>
    <w:p w:rsidR="00B8349E" w:rsidRPr="00B8349E" w:rsidRDefault="00B8349E" w:rsidP="00B8349E">
      <w:pPr>
        <w:spacing w:after="0" w:line="240" w:lineRule="atLeast"/>
        <w:ind w:left="0" w:right="34"/>
        <w:jc w:val="center"/>
        <w:rPr>
          <w:sz w:val="26"/>
          <w:szCs w:val="26"/>
        </w:rPr>
      </w:pPr>
      <w:r w:rsidRPr="00B8349E">
        <w:rPr>
          <w:sz w:val="26"/>
          <w:szCs w:val="26"/>
        </w:rPr>
        <w:t>ПРОБЛЕМЫ ОБЕСПЕЧЕНИЯ НАДЕЖНОСТИ И ДОЛГОВЕЧНОСТИ</w:t>
      </w:r>
    </w:p>
    <w:p w:rsidR="00B8349E" w:rsidRPr="00B8349E" w:rsidRDefault="00B8349E" w:rsidP="00B8349E">
      <w:pPr>
        <w:spacing w:after="0" w:line="240" w:lineRule="atLeast"/>
        <w:ind w:left="10" w:right="20"/>
        <w:jc w:val="center"/>
        <w:rPr>
          <w:sz w:val="26"/>
          <w:szCs w:val="26"/>
        </w:rPr>
      </w:pPr>
      <w:r w:rsidRPr="00B8349E">
        <w:rPr>
          <w:sz w:val="26"/>
          <w:szCs w:val="26"/>
        </w:rPr>
        <w:t>ДОРОЖНЫХ ПОКРЫТИЙ</w:t>
      </w:r>
    </w:p>
    <w:p w:rsidR="00B8349E" w:rsidRPr="00B8349E" w:rsidRDefault="00B8349E" w:rsidP="00B8349E">
      <w:pPr>
        <w:spacing w:after="0" w:line="240" w:lineRule="atLeast"/>
        <w:ind w:left="27" w:firstLine="0"/>
        <w:jc w:val="center"/>
        <w:rPr>
          <w:sz w:val="26"/>
          <w:szCs w:val="26"/>
        </w:rPr>
      </w:pPr>
      <w:r w:rsidRPr="00B8349E">
        <w:rPr>
          <w:sz w:val="26"/>
          <w:szCs w:val="26"/>
        </w:rPr>
        <w:t xml:space="preserve"> </w:t>
      </w:r>
    </w:p>
    <w:p w:rsidR="00B8349E" w:rsidRPr="00B8349E" w:rsidRDefault="00B8349E" w:rsidP="00B8349E">
      <w:pPr>
        <w:spacing w:after="0" w:line="240" w:lineRule="atLeast"/>
        <w:ind w:left="10" w:right="22"/>
        <w:jc w:val="center"/>
        <w:rPr>
          <w:sz w:val="26"/>
          <w:szCs w:val="26"/>
        </w:rPr>
      </w:pPr>
      <w:r w:rsidRPr="00B8349E">
        <w:rPr>
          <w:sz w:val="26"/>
          <w:szCs w:val="26"/>
        </w:rPr>
        <w:t>И. Н. ИВАНОВ, В. П. ПЕТРОВ</w:t>
      </w:r>
    </w:p>
    <w:p w:rsidR="00B8349E" w:rsidRPr="00B8349E" w:rsidRDefault="00B8349E" w:rsidP="00B8349E">
      <w:pPr>
        <w:spacing w:after="0" w:line="240" w:lineRule="atLeast"/>
        <w:ind w:left="10" w:right="34"/>
        <w:jc w:val="center"/>
        <w:rPr>
          <w:sz w:val="26"/>
          <w:szCs w:val="26"/>
        </w:rPr>
      </w:pPr>
      <w:proofErr w:type="spellStart"/>
      <w:r w:rsidRPr="00B8349E">
        <w:rPr>
          <w:sz w:val="26"/>
          <w:szCs w:val="26"/>
        </w:rPr>
        <w:t>ГУ</w:t>
      </w:r>
      <w:proofErr w:type="spellEnd"/>
      <w:r w:rsidRPr="00B8349E">
        <w:rPr>
          <w:sz w:val="26"/>
          <w:szCs w:val="26"/>
        </w:rPr>
        <w:t xml:space="preserve"> </w:t>
      </w:r>
      <w:proofErr w:type="spellStart"/>
      <w:r w:rsidRPr="00B8349E">
        <w:rPr>
          <w:sz w:val="26"/>
          <w:szCs w:val="26"/>
        </w:rPr>
        <w:t>ВПО</w:t>
      </w:r>
      <w:proofErr w:type="spellEnd"/>
      <w:r w:rsidRPr="00B8349E">
        <w:rPr>
          <w:sz w:val="26"/>
          <w:szCs w:val="26"/>
        </w:rPr>
        <w:t xml:space="preserve"> </w:t>
      </w:r>
      <w:r w:rsidRPr="00B8349E">
        <w:rPr>
          <w:b/>
          <w:sz w:val="26"/>
          <w:szCs w:val="26"/>
        </w:rPr>
        <w:t>«</w:t>
      </w:r>
      <w:r w:rsidRPr="00B8349E">
        <w:rPr>
          <w:sz w:val="26"/>
          <w:szCs w:val="26"/>
        </w:rPr>
        <w:t>БЕЛОРУССКО-РОССИЙСКИЙ УНИВЕРСИТЕТ»</w:t>
      </w:r>
    </w:p>
    <w:p w:rsidR="00B8349E" w:rsidRPr="00B8349E" w:rsidRDefault="00B8349E" w:rsidP="00B8349E">
      <w:pPr>
        <w:pStyle w:val="2"/>
        <w:spacing w:line="240" w:lineRule="atLeast"/>
        <w:ind w:left="10" w:right="22"/>
        <w:rPr>
          <w:sz w:val="26"/>
          <w:szCs w:val="26"/>
        </w:rPr>
      </w:pPr>
      <w:r w:rsidRPr="00B8349E">
        <w:rPr>
          <w:sz w:val="26"/>
          <w:szCs w:val="26"/>
        </w:rPr>
        <w:t xml:space="preserve">Могилев, Беларусь </w:t>
      </w:r>
    </w:p>
    <w:p w:rsidR="00B8349E" w:rsidRPr="00B8349E" w:rsidRDefault="00B8349E" w:rsidP="00B8349E">
      <w:pPr>
        <w:spacing w:after="0" w:line="240" w:lineRule="atLeast"/>
        <w:ind w:left="382" w:firstLine="0"/>
        <w:jc w:val="left"/>
        <w:rPr>
          <w:sz w:val="26"/>
          <w:szCs w:val="26"/>
        </w:rPr>
      </w:pPr>
      <w:r w:rsidRPr="00B8349E">
        <w:rPr>
          <w:sz w:val="26"/>
          <w:szCs w:val="26"/>
        </w:rPr>
        <w:t xml:space="preserve"> </w:t>
      </w:r>
    </w:p>
    <w:p w:rsidR="00B8349E" w:rsidRPr="00B8349E" w:rsidRDefault="00B8349E" w:rsidP="00B8349E">
      <w:pPr>
        <w:spacing w:after="0" w:line="240" w:lineRule="atLeast"/>
        <w:ind w:left="392" w:right="34"/>
        <w:rPr>
          <w:sz w:val="26"/>
          <w:szCs w:val="26"/>
        </w:rPr>
      </w:pPr>
      <w:r w:rsidRPr="00B8349E">
        <w:rPr>
          <w:sz w:val="26"/>
          <w:szCs w:val="26"/>
        </w:rPr>
        <w:t xml:space="preserve">Текст тезисов ... </w:t>
      </w:r>
    </w:p>
    <w:p w:rsidR="002E5925" w:rsidRPr="00B8349E" w:rsidRDefault="002E5925" w:rsidP="00B8349E">
      <w:pPr>
        <w:spacing w:after="0" w:line="240" w:lineRule="atLeast"/>
        <w:rPr>
          <w:sz w:val="26"/>
          <w:szCs w:val="26"/>
        </w:rPr>
      </w:pPr>
    </w:p>
    <w:sectPr w:rsidR="002E5925" w:rsidRPr="00B8349E" w:rsidSect="00B8349E">
      <w:pgSz w:w="11906" w:h="16838"/>
      <w:pgMar w:top="982" w:right="707" w:bottom="1002" w:left="851" w:header="720" w:footer="720" w:gutter="0"/>
      <w:cols w:space="177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9E"/>
    <w:rsid w:val="00093246"/>
    <w:rsid w:val="002E5925"/>
    <w:rsid w:val="00615AB1"/>
    <w:rsid w:val="00B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66AF"/>
  <w15:chartTrackingRefBased/>
  <w15:docId w15:val="{F06EDC91-3D97-4573-9306-3735A648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49E"/>
    <w:pPr>
      <w:spacing w:after="5" w:line="253" w:lineRule="auto"/>
      <w:ind w:left="393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B8349E"/>
    <w:pPr>
      <w:keepNext/>
      <w:keepLines/>
      <w:spacing w:after="0"/>
      <w:ind w:left="10" w:right="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8349E"/>
    <w:pPr>
      <w:keepNext/>
      <w:keepLines/>
      <w:spacing w:after="0"/>
      <w:ind w:left="39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49E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49E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2019-04-02T11:18:00Z</dcterms:created>
  <dcterms:modified xsi:type="dcterms:W3CDTF">2019-04-02T11:26:00Z</dcterms:modified>
</cp:coreProperties>
</file>