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B6" w:rsidRPr="00EA6C4E" w:rsidRDefault="002523B6" w:rsidP="002523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A6C4E">
        <w:rPr>
          <w:rStyle w:val="a4"/>
          <w:color w:val="333333"/>
          <w:sz w:val="21"/>
          <w:szCs w:val="21"/>
        </w:rPr>
        <w:t>ИНФОРМАЦИОННОЕ ПИСЬМО</w:t>
      </w:r>
    </w:p>
    <w:p w:rsidR="002523B6" w:rsidRPr="00EA6C4E" w:rsidRDefault="002523B6" w:rsidP="002523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A6C4E">
        <w:rPr>
          <w:rStyle w:val="a4"/>
          <w:color w:val="333333"/>
          <w:sz w:val="21"/>
          <w:szCs w:val="21"/>
        </w:rPr>
        <w:t> </w:t>
      </w:r>
    </w:p>
    <w:p w:rsidR="002523B6" w:rsidRPr="00EA6C4E" w:rsidRDefault="002523B6" w:rsidP="002523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A6C4E">
        <w:rPr>
          <w:rStyle w:val="a4"/>
          <w:color w:val="333333"/>
          <w:sz w:val="21"/>
          <w:szCs w:val="21"/>
        </w:rPr>
        <w:t>Кафедра международных отношений</w:t>
      </w:r>
    </w:p>
    <w:p w:rsidR="002523B6" w:rsidRPr="00EA6C4E" w:rsidRDefault="002523B6" w:rsidP="002523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A6C4E">
        <w:rPr>
          <w:rStyle w:val="a4"/>
          <w:color w:val="333333"/>
          <w:sz w:val="21"/>
          <w:szCs w:val="21"/>
        </w:rPr>
        <w:t>факультета международных отношений Белорусского государственного университета</w:t>
      </w:r>
    </w:p>
    <w:p w:rsidR="002523B6" w:rsidRPr="00EA6C4E" w:rsidRDefault="002523B6" w:rsidP="002523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A6C4E">
        <w:rPr>
          <w:rStyle w:val="a4"/>
          <w:color w:val="333333"/>
          <w:sz w:val="21"/>
          <w:szCs w:val="21"/>
        </w:rPr>
        <w:t> </w:t>
      </w:r>
    </w:p>
    <w:p w:rsidR="002523B6" w:rsidRPr="00EA6C4E" w:rsidRDefault="002523B6" w:rsidP="002523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A6C4E">
        <w:rPr>
          <w:rStyle w:val="a4"/>
          <w:color w:val="333333"/>
          <w:sz w:val="25"/>
          <w:szCs w:val="25"/>
        </w:rPr>
        <w:t>МЕЖДУНАРОДНАЯ НАУЧНАЯ КОНФЕРЕНЦИЯ</w:t>
      </w:r>
    </w:p>
    <w:p w:rsidR="002523B6" w:rsidRPr="00EA6C4E" w:rsidRDefault="002523B6" w:rsidP="002523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A6C4E">
        <w:rPr>
          <w:rStyle w:val="a4"/>
          <w:color w:val="333333"/>
          <w:sz w:val="25"/>
          <w:szCs w:val="25"/>
        </w:rPr>
        <w:t>«ДИПЛОМАТИЯ БЕЛАРУСИ В УСЛОВИЯХ НОВЫХ ВЫЗОВОВ»</w:t>
      </w:r>
    </w:p>
    <w:p w:rsidR="002523B6" w:rsidRPr="00EA6C4E" w:rsidRDefault="002523B6" w:rsidP="002523B6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333333"/>
          <w:sz w:val="54"/>
          <w:szCs w:val="54"/>
        </w:rPr>
      </w:pPr>
      <w:r w:rsidRPr="00EA6C4E">
        <w:rPr>
          <w:rStyle w:val="a4"/>
          <w:b/>
          <w:bCs/>
          <w:color w:val="333333"/>
          <w:sz w:val="38"/>
          <w:szCs w:val="38"/>
        </w:rPr>
        <w:t>23 марта 2023 года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color w:val="333333"/>
        </w:rPr>
        <w:t>Кафедра международных отношений факультета международных отношений Белорусского государственного университета проводит международную научную конференцию «Дипломатия Беларуси в условиях новых вызовов» и приглашает к участию преподавателей и аспирантов, исследователей и специалистов по внешней политике, дипломатической и консульской службе.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color w:val="333333"/>
        </w:rPr>
        <w:t>В ходе научной встречи предметом обсуждения станут приоритетные направления развития дипломатии Республики Беларусь в современных условиях; ключевые тренды в современных международных политических и экономических отношениях; инициативы Республики Беларусь по снижению напряжённости в сфере региональной безопасности; актуальные вопросы развития двусторонних отношений Беларуси с различными странами мира; перспективы участия республики в интеграционных процессах на евразийском пространстве и другие актуальные направления внешнеполитической деятельности государства.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color w:val="333333"/>
        </w:rPr>
        <w:t>По результатам конференции планируется издание электронного сборника научных статей.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rStyle w:val="a4"/>
          <w:color w:val="333333"/>
        </w:rPr>
        <w:t>Начало работы конференции</w:t>
      </w:r>
      <w:r w:rsidRPr="00EA6C4E">
        <w:rPr>
          <w:color w:val="333333"/>
        </w:rPr>
        <w:t> – 23 марта 2023 г. </w:t>
      </w:r>
      <w:r w:rsidRPr="00EA6C4E">
        <w:rPr>
          <w:rStyle w:val="a4"/>
          <w:color w:val="333333"/>
        </w:rPr>
        <w:t>в 10.00.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rStyle w:val="a5"/>
          <w:b/>
          <w:bCs/>
          <w:color w:val="333333"/>
        </w:rPr>
        <w:t>К участию в конференции приглашаются</w:t>
      </w:r>
      <w:r w:rsidRPr="00EA6C4E">
        <w:rPr>
          <w:color w:val="333333"/>
        </w:rPr>
        <w:t> преподаватели, научные сотрудники, аспиранты, специалисты-практики в области международных отношений, дипломатической и консульской службы.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color w:val="333333"/>
        </w:rPr>
        <w:t>Для участия в конференции </w:t>
      </w:r>
      <w:r w:rsidRPr="00EA6C4E">
        <w:rPr>
          <w:rStyle w:val="a4"/>
          <w:color w:val="333333"/>
        </w:rPr>
        <w:t>необходимо зарегистрироваться и приложить файл с текстом публикации</w:t>
      </w:r>
      <w:r w:rsidRPr="00EA6C4E">
        <w:rPr>
          <w:color w:val="333333"/>
        </w:rPr>
        <w:t> по ссылке </w:t>
      </w:r>
      <w:r w:rsidRPr="00EA6C4E">
        <w:rPr>
          <w:rStyle w:val="a5"/>
          <w:b/>
          <w:bCs/>
          <w:color w:val="333333"/>
        </w:rPr>
        <w:t>не позднее 9 марта 2023 года</w:t>
      </w:r>
      <w:r w:rsidRPr="00EA6C4E">
        <w:rPr>
          <w:color w:val="333333"/>
        </w:rPr>
        <w:t>: </w:t>
      </w:r>
      <w:r w:rsidRPr="00EA6C4E">
        <w:rPr>
          <w:color w:val="333333"/>
        </w:rPr>
        <w:br/>
      </w:r>
      <w:hyperlink r:id="rId5" w:history="1">
        <w:r w:rsidRPr="00EA6C4E">
          <w:rPr>
            <w:rStyle w:val="a6"/>
            <w:color w:val="428BCA"/>
            <w:u w:val="none"/>
          </w:rPr>
          <w:t>http://conf.bsu.by/belarus_diplomacy_2023_ru/</w:t>
        </w:r>
      </w:hyperlink>
      <w:r w:rsidRPr="00EA6C4E">
        <w:rPr>
          <w:color w:val="333333"/>
        </w:rPr>
        <w:t> (вкладка "Регистрация")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color w:val="333333"/>
        </w:rPr>
        <w:t>Файл с материалом должен быть назван по фамилии автора (Ivanov.doc или Иванов.doc) и иметь расширение .</w:t>
      </w:r>
      <w:proofErr w:type="spellStart"/>
      <w:r w:rsidRPr="00EA6C4E">
        <w:rPr>
          <w:color w:val="333333"/>
        </w:rPr>
        <w:t>doc</w:t>
      </w:r>
      <w:proofErr w:type="spellEnd"/>
      <w:r w:rsidRPr="00EA6C4E">
        <w:rPr>
          <w:color w:val="333333"/>
        </w:rPr>
        <w:t>, .</w:t>
      </w:r>
      <w:proofErr w:type="spellStart"/>
      <w:r w:rsidRPr="00EA6C4E">
        <w:rPr>
          <w:color w:val="333333"/>
        </w:rPr>
        <w:t>docx</w:t>
      </w:r>
      <w:proofErr w:type="spellEnd"/>
      <w:r w:rsidRPr="00EA6C4E">
        <w:rPr>
          <w:color w:val="333333"/>
        </w:rPr>
        <w:t>. Аспирантам также необходимо отправить на почту в формате .</w:t>
      </w:r>
      <w:proofErr w:type="spellStart"/>
      <w:r w:rsidRPr="00EA6C4E">
        <w:rPr>
          <w:color w:val="333333"/>
        </w:rPr>
        <w:t>pdf</w:t>
      </w:r>
      <w:proofErr w:type="spellEnd"/>
      <w:r w:rsidRPr="00EA6C4E">
        <w:rPr>
          <w:color w:val="333333"/>
        </w:rPr>
        <w:t xml:space="preserve"> подписанную научным руководителем рецензию (сканированная версия). От одного лица принимается </w:t>
      </w:r>
      <w:r w:rsidRPr="00EA6C4E">
        <w:rPr>
          <w:rStyle w:val="a4"/>
          <w:color w:val="333333"/>
          <w:u w:val="single"/>
        </w:rPr>
        <w:t>не более одной единолично написанной статьи</w:t>
      </w:r>
      <w:r w:rsidRPr="00EA6C4E">
        <w:rPr>
          <w:color w:val="333333"/>
        </w:rPr>
        <w:t>, а также ещё </w:t>
      </w:r>
      <w:r w:rsidRPr="00EA6C4E">
        <w:rPr>
          <w:rStyle w:val="a4"/>
          <w:color w:val="333333"/>
          <w:u w:val="single"/>
        </w:rPr>
        <w:t>одной работы в соавторстве</w:t>
      </w:r>
      <w:r w:rsidRPr="00EA6C4E">
        <w:rPr>
          <w:color w:val="333333"/>
        </w:rPr>
        <w:t>.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color w:val="333333"/>
        </w:rPr>
        <w:t>Принимаются статьи, оформленные строго по образцу (см. </w:t>
      </w:r>
      <w:r w:rsidRPr="00EA6C4E">
        <w:rPr>
          <w:rStyle w:val="a4"/>
          <w:color w:val="333333"/>
        </w:rPr>
        <w:t>Требования к оформлению</w:t>
      </w:r>
      <w:r w:rsidRPr="00EA6C4E">
        <w:rPr>
          <w:color w:val="333333"/>
        </w:rPr>
        <w:t>). Редакционная коллегия имеет право отклонять материалы, не соответствующие требованиям. Размер статьи – от 4 до 6 страниц. 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color w:val="333333"/>
        </w:rPr>
        <w:t>Персональные приглашения участникам будут высланы </w:t>
      </w:r>
      <w:r w:rsidRPr="00EA6C4E">
        <w:rPr>
          <w:rStyle w:val="a4"/>
          <w:color w:val="333333"/>
        </w:rPr>
        <w:t>после 16 марта 2023 г.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color w:val="333333"/>
        </w:rPr>
        <w:t>Участие в конференции бесплатное. Проезд, проживание иногородних участников оплачивают сами участники либо направляющие организации. После проведения конференции будет опубликован электронный сборник научных статей.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color w:val="333333"/>
        </w:rPr>
        <w:t> </w:t>
      </w:r>
      <w:r w:rsidRPr="00EA6C4E">
        <w:rPr>
          <w:rStyle w:val="a4"/>
          <w:color w:val="333333"/>
          <w:u w:val="single"/>
        </w:rPr>
        <w:t>Контактные лица</w:t>
      </w:r>
      <w:r w:rsidRPr="00EA6C4E">
        <w:rPr>
          <w:color w:val="333333"/>
        </w:rPr>
        <w:t>: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proofErr w:type="spellStart"/>
      <w:r w:rsidRPr="00EA6C4E">
        <w:rPr>
          <w:rStyle w:val="a4"/>
          <w:color w:val="333333"/>
        </w:rPr>
        <w:t>Авласенко</w:t>
      </w:r>
      <w:proofErr w:type="spellEnd"/>
      <w:r w:rsidRPr="00EA6C4E">
        <w:rPr>
          <w:rStyle w:val="a4"/>
          <w:color w:val="333333"/>
        </w:rPr>
        <w:t xml:space="preserve"> Игорь Михайлович</w:t>
      </w:r>
      <w:r w:rsidRPr="00EA6C4E">
        <w:rPr>
          <w:color w:val="333333"/>
        </w:rPr>
        <w:t>, доцент кафедры международных отношений БГУ: AvlasenkIM@bsu.by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proofErr w:type="spellStart"/>
      <w:r w:rsidRPr="00EA6C4E">
        <w:rPr>
          <w:rStyle w:val="a4"/>
          <w:color w:val="333333"/>
        </w:rPr>
        <w:t>Миксюк</w:t>
      </w:r>
      <w:proofErr w:type="spellEnd"/>
      <w:r w:rsidRPr="00EA6C4E">
        <w:rPr>
          <w:rStyle w:val="a4"/>
          <w:color w:val="333333"/>
        </w:rPr>
        <w:t> Анастасия Степановна</w:t>
      </w:r>
      <w:r w:rsidRPr="00EA6C4E">
        <w:rPr>
          <w:color w:val="333333"/>
        </w:rPr>
        <w:t>, доцент кафедры международных отношений БГУ: miksiukas@bsu.by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EA6C4E">
        <w:rPr>
          <w:rStyle w:val="a4"/>
          <w:color w:val="333333"/>
        </w:rPr>
        <w:lastRenderedPageBreak/>
        <w:t xml:space="preserve">Рекомендуется просмотреть требования к оформлению и образцы в файле формата </w:t>
      </w:r>
      <w:proofErr w:type="spellStart"/>
      <w:r w:rsidRPr="00EA6C4E">
        <w:rPr>
          <w:rStyle w:val="a4"/>
          <w:color w:val="333333"/>
        </w:rPr>
        <w:t>Word</w:t>
      </w:r>
      <w:proofErr w:type="spellEnd"/>
      <w:r w:rsidRPr="00EA6C4E">
        <w:rPr>
          <w:rStyle w:val="a4"/>
          <w:color w:val="333333"/>
        </w:rPr>
        <w:t> 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EA6C4E">
        <w:rPr>
          <w:rStyle w:val="a4"/>
          <w:color w:val="333333"/>
        </w:rPr>
        <w:t>(по ссылке: </w:t>
      </w:r>
      <w:hyperlink r:id="rId6" w:tooltip="Требования к оформлению статей" w:history="1">
        <w:r w:rsidRPr="00EA6C4E">
          <w:rPr>
            <w:rStyle w:val="a6"/>
            <w:b/>
            <w:bCs/>
            <w:color w:val="428BCA"/>
          </w:rPr>
          <w:t>/</w:t>
        </w:r>
        <w:proofErr w:type="spellStart"/>
        <w:r w:rsidRPr="00EA6C4E">
          <w:rPr>
            <w:rStyle w:val="a6"/>
            <w:b/>
            <w:bCs/>
            <w:color w:val="428BCA"/>
          </w:rPr>
          <w:t>data</w:t>
        </w:r>
        <w:proofErr w:type="spellEnd"/>
        <w:r w:rsidRPr="00EA6C4E">
          <w:rPr>
            <w:rStyle w:val="a6"/>
            <w:b/>
            <w:bCs/>
            <w:color w:val="428BCA"/>
          </w:rPr>
          <w:t>/belarus_diplomacy_2023_ru/</w:t>
        </w:r>
        <w:proofErr w:type="spellStart"/>
        <w:r w:rsidRPr="00EA6C4E">
          <w:rPr>
            <w:rStyle w:val="a6"/>
            <w:b/>
            <w:bCs/>
            <w:color w:val="428BCA"/>
          </w:rPr>
          <w:t>doc</w:t>
        </w:r>
        <w:proofErr w:type="spellEnd"/>
        <w:r w:rsidRPr="00EA6C4E">
          <w:rPr>
            <w:rStyle w:val="a6"/>
            <w:b/>
            <w:bCs/>
            <w:color w:val="428BCA"/>
          </w:rPr>
          <w:t xml:space="preserve">/Требования к оформлению </w:t>
        </w:r>
        <w:proofErr w:type="spellStart"/>
        <w:r w:rsidRPr="00EA6C4E">
          <w:rPr>
            <w:rStyle w:val="a6"/>
            <w:b/>
            <w:bCs/>
            <w:color w:val="428BCA"/>
          </w:rPr>
          <w:t>статей_Дипломатия</w:t>
        </w:r>
        <w:proofErr w:type="spellEnd"/>
        <w:r w:rsidRPr="00EA6C4E">
          <w:rPr>
            <w:rStyle w:val="a6"/>
            <w:b/>
            <w:bCs/>
            <w:color w:val="428BCA"/>
          </w:rPr>
          <w:t xml:space="preserve"> Беларуси 23.03.2023.doc</w:t>
        </w:r>
      </w:hyperlink>
      <w:r w:rsidRPr="00EA6C4E">
        <w:rPr>
          <w:rStyle w:val="a4"/>
          <w:color w:val="333333"/>
        </w:rPr>
        <w:t>)</w:t>
      </w:r>
      <w:r w:rsidRPr="00EA6C4E">
        <w:rPr>
          <w:b/>
          <w:bCs/>
          <w:color w:val="333333"/>
        </w:rPr>
        <w:br/>
      </w:r>
      <w:r w:rsidRPr="00EA6C4E">
        <w:rPr>
          <w:b/>
          <w:bCs/>
          <w:color w:val="333333"/>
        </w:rPr>
        <w:br/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EA6C4E">
        <w:rPr>
          <w:rStyle w:val="a4"/>
          <w:color w:val="333333"/>
        </w:rPr>
        <w:t>ПСИХОЛИНГВИСТИЧЕСКИЕ ФАКТОРЫ НАБЛЮДЕНИЯ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EA6C4E">
        <w:rPr>
          <w:rStyle w:val="a4"/>
          <w:color w:val="333333"/>
        </w:rPr>
        <w:t>Н. Е. Кожухова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EA6C4E">
        <w:rPr>
          <w:rStyle w:val="a5"/>
          <w:color w:val="333333"/>
        </w:rPr>
        <w:t>Белорусский государственный медицинский университет, пр. Дзержинского, 83,</w:t>
      </w:r>
      <w:r w:rsidRPr="00EA6C4E">
        <w:rPr>
          <w:i/>
          <w:iCs/>
          <w:color w:val="333333"/>
        </w:rPr>
        <w:br/>
      </w:r>
      <w:r w:rsidRPr="00EA6C4E">
        <w:rPr>
          <w:rStyle w:val="a5"/>
          <w:color w:val="333333"/>
        </w:rPr>
        <w:t>220083, г. Минск, Беларусь, belrus@bsmu.by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color w:val="333333"/>
        </w:rPr>
        <w:t xml:space="preserve">Аннотация набирается размером кегля 12 </w:t>
      </w:r>
      <w:proofErr w:type="spellStart"/>
      <w:r w:rsidRPr="00EA6C4E">
        <w:rPr>
          <w:color w:val="333333"/>
        </w:rPr>
        <w:t>пт</w:t>
      </w:r>
      <w:proofErr w:type="spellEnd"/>
      <w:r w:rsidRPr="00EA6C4E">
        <w:rPr>
          <w:color w:val="333333"/>
        </w:rPr>
        <w:t>, выравнивание – по ширине страницы, абзацный отступ 1 см, объем 5–6 строк с </w:t>
      </w:r>
      <w:r w:rsidRPr="00EA6C4E">
        <w:rPr>
          <w:color w:val="333333"/>
          <w:u w:val="single"/>
        </w:rPr>
        <w:t>переносами в рус</w:t>
      </w:r>
      <w:proofErr w:type="gramStart"/>
      <w:r w:rsidRPr="00EA6C4E">
        <w:rPr>
          <w:color w:val="333333"/>
          <w:u w:val="single"/>
        </w:rPr>
        <w:t>.</w:t>
      </w:r>
      <w:proofErr w:type="gramEnd"/>
      <w:r w:rsidRPr="00EA6C4E">
        <w:rPr>
          <w:color w:val="333333"/>
          <w:u w:val="single"/>
        </w:rPr>
        <w:t xml:space="preserve"> и белорус. языках</w:t>
      </w:r>
      <w:r w:rsidRPr="00EA6C4E">
        <w:rPr>
          <w:color w:val="333333"/>
        </w:rPr>
        <w:t xml:space="preserve"> (Макет / Расстановка переносов / Авто). </w:t>
      </w:r>
      <w:proofErr w:type="gramStart"/>
      <w:r w:rsidRPr="00EA6C4E">
        <w:rPr>
          <w:color w:val="333333"/>
        </w:rPr>
        <w:t xml:space="preserve">Текст  </w:t>
      </w:r>
      <w:proofErr w:type="spellStart"/>
      <w:r w:rsidRPr="00EA6C4E">
        <w:rPr>
          <w:color w:val="333333"/>
        </w:rPr>
        <w:t>текст</w:t>
      </w:r>
      <w:proofErr w:type="spellEnd"/>
      <w:proofErr w:type="gram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 xml:space="preserve">  </w:t>
      </w:r>
      <w:proofErr w:type="spellStart"/>
      <w:r w:rsidRPr="00EA6C4E">
        <w:rPr>
          <w:color w:val="333333"/>
        </w:rPr>
        <w:t>текст</w:t>
      </w:r>
      <w:proofErr w:type="spellEnd"/>
      <w:r w:rsidRPr="00EA6C4E">
        <w:rPr>
          <w:color w:val="333333"/>
        </w:rPr>
        <w:t>.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rStyle w:val="a5"/>
          <w:b/>
          <w:bCs/>
          <w:color w:val="333333"/>
        </w:rPr>
        <w:t>Ключевые слова:</w:t>
      </w:r>
      <w:r w:rsidRPr="00EA6C4E">
        <w:rPr>
          <w:color w:val="333333"/>
        </w:rPr>
        <w:t xml:space="preserve"> размер 12 </w:t>
      </w:r>
      <w:proofErr w:type="spellStart"/>
      <w:r w:rsidRPr="00EA6C4E">
        <w:rPr>
          <w:color w:val="333333"/>
        </w:rPr>
        <w:t>пт</w:t>
      </w:r>
      <w:proofErr w:type="spellEnd"/>
      <w:r w:rsidRPr="00EA6C4E">
        <w:rPr>
          <w:color w:val="333333"/>
        </w:rPr>
        <w:t>; через точку с запятой; сравнительно-истори</w:t>
      </w:r>
      <w:r w:rsidRPr="00EA6C4E">
        <w:rPr>
          <w:color w:val="333333"/>
        </w:rPr>
        <w:softHyphen/>
        <w:t>че</w:t>
      </w:r>
      <w:r w:rsidRPr="00EA6C4E">
        <w:rPr>
          <w:color w:val="333333"/>
        </w:rPr>
        <w:softHyphen/>
        <w:t>ский метод; антропоцентрическая парадигма.</w:t>
      </w:r>
      <w:r w:rsidRPr="00EA6C4E">
        <w:rPr>
          <w:color w:val="333333"/>
        </w:rPr>
        <w:br/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lang w:val="en-US"/>
        </w:rPr>
      </w:pPr>
      <w:r w:rsidRPr="00EA6C4E">
        <w:rPr>
          <w:rStyle w:val="a4"/>
          <w:color w:val="333333"/>
          <w:lang w:val="en-US"/>
        </w:rPr>
        <w:t>PSYCHOLINGUISTIC FACTORS OF SUPERVISION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lang w:val="en-US"/>
        </w:rPr>
      </w:pPr>
      <w:r w:rsidRPr="00EA6C4E">
        <w:rPr>
          <w:rStyle w:val="a4"/>
          <w:color w:val="333333"/>
          <w:lang w:val="en-US"/>
        </w:rPr>
        <w:t>N. E. Kozhukhova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lang w:val="en-US"/>
        </w:rPr>
      </w:pPr>
      <w:r w:rsidRPr="00EA6C4E">
        <w:rPr>
          <w:rStyle w:val="a5"/>
          <w:color w:val="333333"/>
          <w:lang w:val="en-US"/>
        </w:rPr>
        <w:t>Belarusian State Medical University, Dzerzhinsky Av., 83</w:t>
      </w:r>
      <w:proofErr w:type="gramStart"/>
      <w:r w:rsidRPr="00EA6C4E">
        <w:rPr>
          <w:rStyle w:val="a5"/>
          <w:color w:val="333333"/>
          <w:lang w:val="en-US"/>
        </w:rPr>
        <w:t>,</w:t>
      </w:r>
      <w:proofErr w:type="gramEnd"/>
      <w:r w:rsidRPr="00EA6C4E">
        <w:rPr>
          <w:i/>
          <w:iCs/>
          <w:color w:val="333333"/>
          <w:lang w:val="en-US"/>
        </w:rPr>
        <w:br/>
      </w:r>
      <w:r w:rsidRPr="00EA6C4E">
        <w:rPr>
          <w:rStyle w:val="a5"/>
          <w:color w:val="333333"/>
          <w:lang w:val="en-US"/>
        </w:rPr>
        <w:t>220083, Minsk, Belarus, belrus@bsmu.by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color w:val="333333"/>
          <w:lang w:val="en-US"/>
        </w:rPr>
        <w:t xml:space="preserve">The paper analyzes the difficulties encountered by foreign students in the process of working with printed text (folding information, developing long-term memory, highlighting the main idea in small fragments of the text and retelling it). The proposition is proved that the process of </w:t>
      </w:r>
      <w:proofErr w:type="gramStart"/>
      <w:r w:rsidRPr="00EA6C4E">
        <w:rPr>
          <w:color w:val="333333"/>
          <w:lang w:val="en-US"/>
        </w:rPr>
        <w:t>note-taking</w:t>
      </w:r>
      <w:proofErr w:type="gramEnd"/>
      <w:r w:rsidRPr="00EA6C4E">
        <w:rPr>
          <w:color w:val="333333"/>
          <w:lang w:val="en-US"/>
        </w:rPr>
        <w:t xml:space="preserve"> is not only a set of subject. </w:t>
      </w:r>
      <w:r w:rsidRPr="00EA6C4E">
        <w:rPr>
          <w:color w:val="333333"/>
        </w:rPr>
        <w:t>БЕЗ ПЕРЕНОСОВ В АНГЛ. ЯЗЫКЕ (для этого выделить </w:t>
      </w:r>
      <w:r w:rsidRPr="00EA6C4E">
        <w:rPr>
          <w:color w:val="333333"/>
          <w:u w:val="single"/>
        </w:rPr>
        <w:t>англ.</w:t>
      </w:r>
      <w:r w:rsidRPr="00EA6C4E">
        <w:rPr>
          <w:color w:val="333333"/>
        </w:rPr>
        <w:t> текст, Абзац / Положение на странице / Запретить автоматический перенос слов.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rStyle w:val="a5"/>
          <w:b/>
          <w:bCs/>
          <w:color w:val="333333"/>
          <w:lang w:val="en-US"/>
        </w:rPr>
        <w:t>Keywords:</w:t>
      </w:r>
      <w:r w:rsidRPr="00EA6C4E">
        <w:rPr>
          <w:color w:val="333333"/>
          <w:lang w:val="en-US"/>
        </w:rPr>
        <w:t xml:space="preserve"> psycholinguistic characteristics of note-taking; receptive type of speech activity; productive type of speech activity; text folding; inner speech; surface structures of the utterance; naming plan; phonetic changes. </w:t>
      </w:r>
      <w:r w:rsidRPr="00EA6C4E">
        <w:rPr>
          <w:color w:val="333333"/>
        </w:rPr>
        <w:t>БЕЗ ПЕРЕНОСОВ В АНГЛ. ЯЗЫКЕ.</w:t>
      </w:r>
      <w:r w:rsidRPr="00EA6C4E">
        <w:rPr>
          <w:color w:val="333333"/>
        </w:rPr>
        <w:br/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color w:val="333333"/>
        </w:rPr>
        <w:t>Для </w:t>
      </w:r>
      <w:r w:rsidRPr="00EA6C4E">
        <w:rPr>
          <w:color w:val="333333"/>
          <w:u w:val="single"/>
        </w:rPr>
        <w:t>всего</w:t>
      </w:r>
      <w:r w:rsidRPr="00EA6C4E">
        <w:rPr>
          <w:color w:val="333333"/>
        </w:rPr>
        <w:t xml:space="preserve"> сборника устанавливаются следующие параметры: формат страницы А4 (Макет / Параметры страницы / Размер бумаги / А4, </w:t>
      </w:r>
      <w:proofErr w:type="gramStart"/>
      <w:r w:rsidRPr="00EA6C4E">
        <w:rPr>
          <w:color w:val="333333"/>
        </w:rPr>
        <w:t>Применить</w:t>
      </w:r>
      <w:proofErr w:type="gramEnd"/>
      <w:r w:rsidRPr="00EA6C4E">
        <w:rPr>
          <w:color w:val="333333"/>
        </w:rPr>
        <w:t>: ко всему документу); размер полей: верхнее = левое = правое = 2,7 см, нижнее = 3,4 см (Макет / Параметры страницы / Поля, Применить: ко всему документу); расстояние до нижнего колонтитула = 2,5 см (Макет / Параметры страницы / Источник бумаги / от края / до нижнего колон</w:t>
      </w:r>
      <w:r w:rsidRPr="00EA6C4E">
        <w:rPr>
          <w:color w:val="333333"/>
        </w:rPr>
        <w:softHyphen/>
        <w:t>ти</w:t>
      </w:r>
      <w:r w:rsidRPr="00EA6C4E">
        <w:rPr>
          <w:color w:val="333333"/>
        </w:rPr>
        <w:softHyphen/>
        <w:t>тула, Применить: ко всему документу).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color w:val="333333"/>
        </w:rPr>
        <w:t xml:space="preserve">Размер шрифта основного текста – 14 </w:t>
      </w:r>
      <w:proofErr w:type="spellStart"/>
      <w:r w:rsidRPr="00EA6C4E">
        <w:rPr>
          <w:color w:val="333333"/>
        </w:rPr>
        <w:t>пт</w:t>
      </w:r>
      <w:proofErr w:type="spellEnd"/>
      <w:r w:rsidRPr="00EA6C4E">
        <w:rPr>
          <w:color w:val="333333"/>
        </w:rPr>
        <w:t xml:space="preserve">, выравнивание по ширине страницы, абзацный отступ 1 см, междустрочный интервал – </w:t>
      </w:r>
      <w:proofErr w:type="gramStart"/>
      <w:r w:rsidRPr="00EA6C4E">
        <w:rPr>
          <w:color w:val="333333"/>
        </w:rPr>
        <w:t>одинарный,</w:t>
      </w:r>
      <w:r w:rsidRPr="00EA6C4E">
        <w:rPr>
          <w:color w:val="333333"/>
        </w:rPr>
        <w:br/>
        <w:t>с</w:t>
      </w:r>
      <w:proofErr w:type="gramEnd"/>
      <w:r w:rsidRPr="00EA6C4E">
        <w:rPr>
          <w:color w:val="333333"/>
        </w:rPr>
        <w:t> </w:t>
      </w:r>
      <w:r w:rsidRPr="00EA6C4E">
        <w:rPr>
          <w:color w:val="333333"/>
          <w:u w:val="single"/>
        </w:rPr>
        <w:t>переносами в рус. и белорус. языках,</w:t>
      </w:r>
      <w:r w:rsidRPr="00EA6C4E">
        <w:rPr>
          <w:color w:val="333333"/>
        </w:rPr>
        <w:t> также русскому и белорусскому тексту должен быть присвоен язык – русский (выделить текст, Рецен</w:t>
      </w:r>
      <w:r w:rsidRPr="00EA6C4E">
        <w:rPr>
          <w:color w:val="333333"/>
        </w:rPr>
        <w:softHyphen/>
        <w:t>зиро</w:t>
      </w:r>
      <w:r w:rsidRPr="00EA6C4E">
        <w:rPr>
          <w:color w:val="333333"/>
        </w:rPr>
        <w:softHyphen/>
        <w:t>вание / Язык / Язык проверки правописания / русский). БЕЗ ПЕРЕНОСОВ В АНГЛ. ЯЗЫКЕ (для этого выделить </w:t>
      </w:r>
      <w:r w:rsidRPr="00EA6C4E">
        <w:rPr>
          <w:color w:val="333333"/>
          <w:u w:val="single"/>
        </w:rPr>
        <w:t>англ.</w:t>
      </w:r>
      <w:r w:rsidRPr="00EA6C4E">
        <w:rPr>
          <w:color w:val="333333"/>
        </w:rPr>
        <w:t> текст, Абзац / Положение на странице / Запретить автоматический перенос слов).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color w:val="333333"/>
        </w:rPr>
        <w:t>При размещении нескольких таблиц в статье </w:t>
      </w:r>
      <w:r w:rsidRPr="00EA6C4E">
        <w:rPr>
          <w:color w:val="333333"/>
          <w:u w:val="single"/>
        </w:rPr>
        <w:t>над</w:t>
      </w:r>
      <w:r w:rsidRPr="00EA6C4E">
        <w:rPr>
          <w:color w:val="333333"/>
        </w:rPr>
        <w:t> </w:t>
      </w:r>
      <w:r w:rsidRPr="00EA6C4E">
        <w:rPr>
          <w:rStyle w:val="a4"/>
          <w:color w:val="333333"/>
        </w:rPr>
        <w:t>Названием таблицы</w:t>
      </w:r>
      <w:r w:rsidRPr="00EA6C4E">
        <w:rPr>
          <w:color w:val="333333"/>
        </w:rPr>
        <w:t> пишется слово </w:t>
      </w:r>
      <w:r w:rsidRPr="00EA6C4E">
        <w:rPr>
          <w:rStyle w:val="a5"/>
          <w:color w:val="333333"/>
        </w:rPr>
        <w:t>Таблица 1</w:t>
      </w:r>
      <w:r w:rsidRPr="00EA6C4E">
        <w:rPr>
          <w:color w:val="333333"/>
        </w:rPr>
        <w:t> (</w:t>
      </w:r>
      <w:r w:rsidRPr="00EA6C4E">
        <w:rPr>
          <w:rStyle w:val="a5"/>
          <w:color w:val="333333"/>
        </w:rPr>
        <w:t>Таблица 2 </w:t>
      </w:r>
      <w:r w:rsidRPr="00EA6C4E">
        <w:rPr>
          <w:color w:val="333333"/>
        </w:rPr>
        <w:t xml:space="preserve">и т. д.) (курсив, 12 </w:t>
      </w:r>
      <w:proofErr w:type="spellStart"/>
      <w:r w:rsidRPr="00EA6C4E">
        <w:rPr>
          <w:color w:val="333333"/>
        </w:rPr>
        <w:t>пт</w:t>
      </w:r>
      <w:proofErr w:type="spellEnd"/>
      <w:r w:rsidRPr="00EA6C4E">
        <w:rPr>
          <w:color w:val="333333"/>
        </w:rPr>
        <w:t>, выравнивание по правому краю полосы, от предыдущего текста отбивается </w:t>
      </w:r>
      <w:r w:rsidRPr="00EA6C4E">
        <w:rPr>
          <w:color w:val="333333"/>
          <w:u w:val="single"/>
        </w:rPr>
        <w:t>1 пустой строкой</w:t>
      </w:r>
      <w:r w:rsidRPr="00EA6C4E">
        <w:rPr>
          <w:color w:val="333333"/>
        </w:rPr>
        <w:t>).</w:t>
      </w:r>
      <w:r w:rsidRPr="00EA6C4E">
        <w:rPr>
          <w:color w:val="333333"/>
        </w:rPr>
        <w:br/>
        <w:t>Если таблица в статье одна, то над </w:t>
      </w:r>
      <w:r w:rsidRPr="00EA6C4E">
        <w:rPr>
          <w:rStyle w:val="a4"/>
          <w:color w:val="333333"/>
        </w:rPr>
        <w:t>Названием таблицы</w:t>
      </w:r>
      <w:r w:rsidRPr="00EA6C4E">
        <w:rPr>
          <w:color w:val="333333"/>
        </w:rPr>
        <w:t> слово </w:t>
      </w:r>
      <w:r w:rsidRPr="00EA6C4E">
        <w:rPr>
          <w:rStyle w:val="a5"/>
          <w:color w:val="333333"/>
        </w:rPr>
        <w:t>Таблица</w:t>
      </w:r>
      <w:r w:rsidRPr="00EA6C4E">
        <w:rPr>
          <w:color w:val="333333"/>
        </w:rPr>
        <w:t> </w:t>
      </w:r>
      <w:r w:rsidRPr="00EA6C4E">
        <w:rPr>
          <w:color w:val="333333"/>
          <w:u w:val="single"/>
        </w:rPr>
        <w:t>не пишется</w:t>
      </w:r>
      <w:r w:rsidRPr="00EA6C4E">
        <w:rPr>
          <w:color w:val="333333"/>
        </w:rPr>
        <w:t>.</w:t>
      </w:r>
      <w:r w:rsidRPr="00EA6C4E">
        <w:rPr>
          <w:color w:val="333333"/>
        </w:rPr>
        <w:br/>
        <w:t>Непосредственно над таблицей размещается </w:t>
      </w:r>
      <w:r w:rsidRPr="00EA6C4E">
        <w:rPr>
          <w:rStyle w:val="a4"/>
          <w:color w:val="333333"/>
        </w:rPr>
        <w:t>Название таблицы</w:t>
      </w:r>
      <w:r w:rsidRPr="00EA6C4E">
        <w:rPr>
          <w:color w:val="333333"/>
        </w:rPr>
        <w:t xml:space="preserve"> (12 </w:t>
      </w:r>
      <w:proofErr w:type="spellStart"/>
      <w:r w:rsidRPr="00EA6C4E">
        <w:rPr>
          <w:color w:val="333333"/>
        </w:rPr>
        <w:t>пт</w:t>
      </w:r>
      <w:proofErr w:type="spellEnd"/>
      <w:r w:rsidRPr="00EA6C4E">
        <w:rPr>
          <w:color w:val="333333"/>
        </w:rPr>
        <w:t>, </w:t>
      </w:r>
      <w:proofErr w:type="spellStart"/>
      <w:r w:rsidRPr="00EA6C4E">
        <w:rPr>
          <w:rStyle w:val="a4"/>
          <w:color w:val="333333"/>
        </w:rPr>
        <w:t>пж</w:t>
      </w:r>
      <w:proofErr w:type="spellEnd"/>
      <w:r w:rsidRPr="00EA6C4E">
        <w:rPr>
          <w:color w:val="333333"/>
        </w:rPr>
        <w:t>, по центру без абзацного отступа, отбивается от верхней границы таблицы на </w:t>
      </w:r>
      <w:r w:rsidRPr="00EA6C4E">
        <w:rPr>
          <w:color w:val="333333"/>
          <w:u w:val="single"/>
        </w:rPr>
        <w:t xml:space="preserve">6 </w:t>
      </w:r>
      <w:proofErr w:type="spellStart"/>
      <w:r w:rsidRPr="00EA6C4E">
        <w:rPr>
          <w:color w:val="333333"/>
          <w:u w:val="single"/>
        </w:rPr>
        <w:t>пт</w:t>
      </w:r>
      <w:proofErr w:type="spellEnd"/>
      <w:r w:rsidRPr="00EA6C4E">
        <w:rPr>
          <w:color w:val="333333"/>
        </w:rPr>
        <w:t>).</w:t>
      </w:r>
      <w:r w:rsidRPr="00EA6C4E">
        <w:rPr>
          <w:color w:val="333333"/>
        </w:rPr>
        <w:br/>
        <w:t xml:space="preserve">Текст в таблице набирается размером 12 </w:t>
      </w:r>
      <w:proofErr w:type="spellStart"/>
      <w:r w:rsidRPr="00EA6C4E">
        <w:rPr>
          <w:color w:val="333333"/>
        </w:rPr>
        <w:t>пт</w:t>
      </w:r>
      <w:proofErr w:type="spellEnd"/>
      <w:r w:rsidRPr="00EA6C4E">
        <w:rPr>
          <w:color w:val="333333"/>
        </w:rPr>
        <w:t> </w:t>
      </w:r>
      <w:r w:rsidRPr="00EA6C4E">
        <w:rPr>
          <w:color w:val="333333"/>
          <w:u w:val="single"/>
        </w:rPr>
        <w:t>без</w:t>
      </w:r>
      <w:r w:rsidRPr="00EA6C4E">
        <w:rPr>
          <w:color w:val="333333"/>
        </w:rPr>
        <w:t> абзацного отступа.</w:t>
      </w:r>
      <w:r w:rsidRPr="00EA6C4E">
        <w:rPr>
          <w:color w:val="333333"/>
        </w:rPr>
        <w:br/>
      </w:r>
      <w:r w:rsidRPr="00EA6C4E">
        <w:rPr>
          <w:color w:val="333333"/>
        </w:rPr>
        <w:lastRenderedPageBreak/>
        <w:t>Последующий текст отбивается от таблицы </w:t>
      </w:r>
      <w:r w:rsidRPr="00EA6C4E">
        <w:rPr>
          <w:color w:val="333333"/>
          <w:u w:val="single"/>
        </w:rPr>
        <w:t>1 пустой строкой</w:t>
      </w:r>
      <w:r w:rsidRPr="00EA6C4E">
        <w:rPr>
          <w:color w:val="333333"/>
        </w:rPr>
        <w:t>.</w:t>
      </w:r>
      <w:r w:rsidRPr="00EA6C4E">
        <w:rPr>
          <w:color w:val="333333"/>
        </w:rPr>
        <w:br/>
        <w:t>Примечание к таблице отбивается от нижней границы таблицы на </w:t>
      </w:r>
      <w:r w:rsidRPr="00EA6C4E">
        <w:rPr>
          <w:color w:val="333333"/>
          <w:u w:val="single"/>
        </w:rPr>
        <w:t xml:space="preserve">6 </w:t>
      </w:r>
      <w:proofErr w:type="spellStart"/>
      <w:r w:rsidRPr="00EA6C4E">
        <w:rPr>
          <w:color w:val="333333"/>
          <w:u w:val="single"/>
        </w:rPr>
        <w:t>пт</w:t>
      </w:r>
      <w:proofErr w:type="spellEnd"/>
      <w:r w:rsidRPr="00EA6C4E">
        <w:rPr>
          <w:color w:val="333333"/>
        </w:rPr>
        <w:t>, а от последующего текста </w:t>
      </w:r>
      <w:r w:rsidRPr="00EA6C4E">
        <w:rPr>
          <w:color w:val="333333"/>
          <w:u w:val="single"/>
        </w:rPr>
        <w:t>1 пустой строкой.</w:t>
      </w:r>
      <w:r w:rsidRPr="00EA6C4E">
        <w:rPr>
          <w:color w:val="333333"/>
          <w:u w:val="single"/>
        </w:rPr>
        <w:br/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color w:val="333333"/>
        </w:rPr>
        <w:t>Рисунки отбиваются от предыдущего текста </w:t>
      </w:r>
      <w:r w:rsidRPr="00EA6C4E">
        <w:rPr>
          <w:color w:val="333333"/>
          <w:u w:val="single"/>
        </w:rPr>
        <w:t>1 пустой строкой</w:t>
      </w:r>
      <w:r w:rsidRPr="00EA6C4E">
        <w:rPr>
          <w:color w:val="333333"/>
        </w:rPr>
        <w:t>.</w:t>
      </w:r>
      <w:r w:rsidRPr="00EA6C4E">
        <w:rPr>
          <w:color w:val="333333"/>
        </w:rPr>
        <w:br/>
        <w:t xml:space="preserve">Под рисунком следует подрисуночная подпись (12 </w:t>
      </w:r>
      <w:proofErr w:type="spellStart"/>
      <w:r w:rsidRPr="00EA6C4E">
        <w:rPr>
          <w:color w:val="333333"/>
        </w:rPr>
        <w:t>пт</w:t>
      </w:r>
      <w:proofErr w:type="spellEnd"/>
      <w:r w:rsidRPr="00EA6C4E">
        <w:rPr>
          <w:color w:val="333333"/>
        </w:rPr>
        <w:t>, выравнивание по центру без абзацного отступа, от рисунка отбивается на </w:t>
      </w:r>
      <w:r w:rsidRPr="00EA6C4E">
        <w:rPr>
          <w:color w:val="333333"/>
          <w:u w:val="single"/>
        </w:rPr>
        <w:t xml:space="preserve">6 </w:t>
      </w:r>
      <w:proofErr w:type="spellStart"/>
      <w:r w:rsidRPr="00EA6C4E">
        <w:rPr>
          <w:color w:val="333333"/>
          <w:u w:val="single"/>
        </w:rPr>
        <w:t>пт</w:t>
      </w:r>
      <w:proofErr w:type="spellEnd"/>
      <w:r w:rsidRPr="00EA6C4E">
        <w:rPr>
          <w:color w:val="333333"/>
        </w:rPr>
        <w:t>, от после</w:t>
      </w:r>
      <w:r w:rsidRPr="00EA6C4E">
        <w:rPr>
          <w:color w:val="333333"/>
        </w:rPr>
        <w:softHyphen/>
        <w:t>дующего текста отбивается </w:t>
      </w:r>
      <w:r w:rsidRPr="00EA6C4E">
        <w:rPr>
          <w:color w:val="333333"/>
          <w:u w:val="single"/>
        </w:rPr>
        <w:t>1 пустой строкой</w:t>
      </w:r>
      <w:r w:rsidRPr="00EA6C4E">
        <w:rPr>
          <w:color w:val="333333"/>
        </w:rPr>
        <w:t>).</w:t>
      </w:r>
      <w:r w:rsidRPr="00EA6C4E">
        <w:rPr>
          <w:color w:val="333333"/>
        </w:rPr>
        <w:br/>
        <w:t>При размещении </w:t>
      </w:r>
      <w:r w:rsidRPr="00EA6C4E">
        <w:rPr>
          <w:color w:val="333333"/>
          <w:u w:val="single"/>
        </w:rPr>
        <w:t>нескольких рисунков в статье</w:t>
      </w:r>
      <w:r w:rsidRPr="00EA6C4E">
        <w:rPr>
          <w:color w:val="333333"/>
        </w:rPr>
        <w:t> в подрисуночной подписи </w:t>
      </w:r>
      <w:r w:rsidRPr="00EA6C4E">
        <w:rPr>
          <w:color w:val="333333"/>
          <w:u w:val="single"/>
        </w:rPr>
        <w:t>пишется</w:t>
      </w:r>
      <w:r w:rsidRPr="00EA6C4E">
        <w:rPr>
          <w:color w:val="333333"/>
        </w:rPr>
        <w:t>: </w:t>
      </w:r>
      <w:r w:rsidRPr="00EA6C4E">
        <w:rPr>
          <w:rStyle w:val="a5"/>
          <w:color w:val="333333"/>
        </w:rPr>
        <w:t>Рис. 1.</w:t>
      </w:r>
      <w:r w:rsidRPr="00EA6C4E">
        <w:rPr>
          <w:color w:val="333333"/>
        </w:rPr>
        <w:t> Название рисунка (</w:t>
      </w:r>
      <w:r w:rsidRPr="00EA6C4E">
        <w:rPr>
          <w:rStyle w:val="a5"/>
          <w:color w:val="333333"/>
        </w:rPr>
        <w:t>Рис. 2 </w:t>
      </w:r>
      <w:r w:rsidRPr="00EA6C4E">
        <w:rPr>
          <w:color w:val="333333"/>
        </w:rPr>
        <w:t>и т. д.).</w:t>
      </w:r>
      <w:r w:rsidRPr="00EA6C4E">
        <w:rPr>
          <w:color w:val="333333"/>
        </w:rPr>
        <w:br/>
        <w:t>Слово </w:t>
      </w:r>
      <w:r w:rsidRPr="00EA6C4E">
        <w:rPr>
          <w:rStyle w:val="a5"/>
          <w:color w:val="333333"/>
        </w:rPr>
        <w:t>Рис. 1 </w:t>
      </w:r>
      <w:r w:rsidRPr="00EA6C4E">
        <w:rPr>
          <w:color w:val="333333"/>
        </w:rPr>
        <w:t>выделяется курсивом, Название рисунка – прямо.</w:t>
      </w:r>
      <w:r w:rsidRPr="00EA6C4E">
        <w:rPr>
          <w:color w:val="333333"/>
        </w:rPr>
        <w:br/>
        <w:t>Если рисунок в статье </w:t>
      </w:r>
      <w:r w:rsidRPr="00EA6C4E">
        <w:rPr>
          <w:color w:val="333333"/>
          <w:u w:val="single"/>
        </w:rPr>
        <w:t>один</w:t>
      </w:r>
      <w:r w:rsidRPr="00EA6C4E">
        <w:rPr>
          <w:color w:val="333333"/>
        </w:rPr>
        <w:t>, то перед Названием рисунка слово </w:t>
      </w:r>
      <w:r w:rsidRPr="00EA6C4E">
        <w:rPr>
          <w:rStyle w:val="a5"/>
          <w:color w:val="333333"/>
        </w:rPr>
        <w:t>Рис.</w:t>
      </w:r>
      <w:r w:rsidRPr="00EA6C4E">
        <w:rPr>
          <w:color w:val="333333"/>
        </w:rPr>
        <w:t> </w:t>
      </w:r>
      <w:r w:rsidRPr="00EA6C4E">
        <w:rPr>
          <w:color w:val="333333"/>
          <w:u w:val="single"/>
        </w:rPr>
        <w:t>не пишется</w:t>
      </w:r>
      <w:r w:rsidRPr="00EA6C4E">
        <w:rPr>
          <w:color w:val="333333"/>
        </w:rPr>
        <w:t>.</w:t>
      </w:r>
      <w:r w:rsidRPr="00EA6C4E">
        <w:rPr>
          <w:color w:val="333333"/>
        </w:rPr>
        <w:br/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A6C4E">
        <w:rPr>
          <w:color w:val="333333"/>
        </w:rPr>
        <w:t> </w:t>
      </w:r>
    </w:p>
    <w:p w:rsidR="002523B6" w:rsidRPr="00EA6C4E" w:rsidRDefault="002523B6" w:rsidP="00EA6C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EA6C4E">
        <w:rPr>
          <w:rStyle w:val="a4"/>
          <w:color w:val="333333"/>
        </w:rPr>
        <w:t>Библиографические ссылки</w:t>
      </w:r>
    </w:p>
    <w:p w:rsidR="002523B6" w:rsidRPr="00EA6C4E" w:rsidRDefault="002523B6" w:rsidP="00EA6C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A6C4E">
        <w:rPr>
          <w:rStyle w:val="a5"/>
          <w:rFonts w:ascii="Times New Roman" w:hAnsi="Times New Roman" w:cs="Times New Roman"/>
          <w:color w:val="333333"/>
          <w:sz w:val="24"/>
          <w:szCs w:val="24"/>
        </w:rPr>
        <w:t>Щенникова</w:t>
      </w:r>
      <w:proofErr w:type="spellEnd"/>
      <w:r w:rsidRPr="00EA6C4E">
        <w:rPr>
          <w:rStyle w:val="a5"/>
          <w:rFonts w:ascii="Times New Roman" w:hAnsi="Times New Roman" w:cs="Times New Roman"/>
          <w:color w:val="333333"/>
          <w:sz w:val="24"/>
          <w:szCs w:val="24"/>
        </w:rPr>
        <w:t> Л. П.</w:t>
      </w:r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 Русская поэзия 1880–1890-х гг. как культурно-исторический феномен. </w:t>
      </w:r>
      <w:proofErr w:type="gram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Екатеринбург :</w:t>
      </w:r>
      <w:proofErr w:type="gram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 Изд. Ур. ун-та, 2002.</w:t>
      </w:r>
    </w:p>
    <w:p w:rsidR="002523B6" w:rsidRPr="00EA6C4E" w:rsidRDefault="002523B6" w:rsidP="00EA6C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EA6C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Эванс Д. Ф., </w:t>
      </w:r>
      <w:proofErr w:type="spellStart"/>
      <w:r w:rsidRPr="00EA6C4E">
        <w:rPr>
          <w:rStyle w:val="a5"/>
          <w:rFonts w:ascii="Times New Roman" w:hAnsi="Times New Roman" w:cs="Times New Roman"/>
          <w:color w:val="333333"/>
          <w:sz w:val="24"/>
          <w:szCs w:val="24"/>
        </w:rPr>
        <w:t>Матесич</w:t>
      </w:r>
      <w:proofErr w:type="spellEnd"/>
      <w:r w:rsidRPr="00EA6C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М. А. </w:t>
      </w:r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Методы измерения в </w:t>
      </w:r>
      <w:proofErr w:type="gram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электрохимии :</w:t>
      </w:r>
      <w:proofErr w:type="gram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 в 2 т. М. : Мир, 1977. Т. 2.</w:t>
      </w:r>
    </w:p>
    <w:p w:rsidR="002523B6" w:rsidRPr="00EA6C4E" w:rsidRDefault="002523B6" w:rsidP="00EA6C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EA6C4E">
        <w:rPr>
          <w:rFonts w:ascii="Times New Roman" w:hAnsi="Times New Roman" w:cs="Times New Roman"/>
          <w:color w:val="333333"/>
          <w:sz w:val="24"/>
          <w:szCs w:val="24"/>
        </w:rPr>
        <w:t>Моделирование нестационарных диффузионно-электрических явлений в элек</w:t>
      </w:r>
      <w:r w:rsidRPr="00EA6C4E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тролитах / Н. Н.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Гринчик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 [и др.] // </w:t>
      </w:r>
      <w:proofErr w:type="gram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Инженер.-</w:t>
      </w:r>
      <w:proofErr w:type="gramEnd"/>
      <w:r w:rsidRPr="00EA6C4E">
        <w:rPr>
          <w:rFonts w:ascii="Times New Roman" w:hAnsi="Times New Roman" w:cs="Times New Roman"/>
          <w:color w:val="333333"/>
          <w:sz w:val="24"/>
          <w:szCs w:val="24"/>
        </w:rPr>
        <w:t>физ. журн. 1998. Т. 71, № 4. С. 704–709.</w:t>
      </w:r>
    </w:p>
    <w:p w:rsidR="002523B6" w:rsidRPr="00EA6C4E" w:rsidRDefault="002523B6" w:rsidP="00EA6C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A6C4E">
        <w:rPr>
          <w:rStyle w:val="a5"/>
          <w:rFonts w:ascii="Times New Roman" w:hAnsi="Times New Roman" w:cs="Times New Roman"/>
          <w:color w:val="333333"/>
          <w:sz w:val="24"/>
          <w:szCs w:val="24"/>
        </w:rPr>
        <w:t>Гринчик</w:t>
      </w:r>
      <w:proofErr w:type="spellEnd"/>
      <w:r w:rsidRPr="00EA6C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Н. Н., </w:t>
      </w:r>
      <w:proofErr w:type="spellStart"/>
      <w:r w:rsidRPr="00EA6C4E">
        <w:rPr>
          <w:rStyle w:val="a5"/>
          <w:rFonts w:ascii="Times New Roman" w:hAnsi="Times New Roman" w:cs="Times New Roman"/>
          <w:color w:val="333333"/>
          <w:sz w:val="24"/>
          <w:szCs w:val="24"/>
        </w:rPr>
        <w:t>Лазук</w:t>
      </w:r>
      <w:proofErr w:type="spellEnd"/>
      <w:r w:rsidRPr="00EA6C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В. И. 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Солитоноподобный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 импульсный сигнал в среде с сильными разрывами электромагнитного поля // Тепло- и массоперенос – </w:t>
      </w:r>
      <w:proofErr w:type="gram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2016 :</w:t>
      </w:r>
      <w:proofErr w:type="gram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 сб. науч. тр. / Нац. акад. наук Беларуси ;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редкол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.: О. Г. Позняков (гл. ред.) [и др.]. </w:t>
      </w:r>
      <w:proofErr w:type="gram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Минск :</w:t>
      </w:r>
      <w:proofErr w:type="gram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 Ин-т тепло- и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массообмена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 им. А. В. Лыкова НАН Белар</w:t>
      </w:r>
      <w:bookmarkStart w:id="0" w:name="_GoBack"/>
      <w:bookmarkEnd w:id="0"/>
      <w:r w:rsidRPr="00EA6C4E">
        <w:rPr>
          <w:rFonts w:ascii="Times New Roman" w:hAnsi="Times New Roman" w:cs="Times New Roman"/>
          <w:color w:val="333333"/>
          <w:sz w:val="24"/>
          <w:szCs w:val="24"/>
        </w:rPr>
        <w:t>уси, 2017. С. 189–196.</w:t>
      </w:r>
    </w:p>
    <w:p w:rsidR="002523B6" w:rsidRPr="00EA6C4E" w:rsidRDefault="002523B6" w:rsidP="00EA6C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EA6C4E">
        <w:rPr>
          <w:rFonts w:ascii="Times New Roman" w:hAnsi="Times New Roman" w:cs="Times New Roman"/>
          <w:color w:val="333333"/>
          <w:sz w:val="24"/>
          <w:szCs w:val="24"/>
          <w:lang w:val="en-US"/>
        </w:rPr>
        <w:t>Modeling the Interaction of Solit-Like Pulse Signals with Electromagnetic Shields in the Form of Heterogeneous Media / M. A. Aliseyk</w:t>
      </w:r>
      <w:r w:rsidRPr="00EA6C4E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EA6C4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[et al.] // Edelweiss Chemical Science J. 2020.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Vol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. 3,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iss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>. 1. P. 1–5.</w:t>
      </w:r>
    </w:p>
    <w:p w:rsidR="002523B6" w:rsidRPr="00EA6C4E" w:rsidRDefault="002523B6" w:rsidP="00EA6C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EA6C4E">
        <w:rPr>
          <w:rStyle w:val="a5"/>
          <w:rFonts w:ascii="Times New Roman" w:hAnsi="Times New Roman" w:cs="Times New Roman"/>
          <w:color w:val="333333"/>
          <w:sz w:val="24"/>
          <w:szCs w:val="24"/>
          <w:lang w:val="en-US"/>
        </w:rPr>
        <w:t>Baghdady E. J., Ely O. P. </w:t>
      </w:r>
      <w:r w:rsidRPr="00EA6C4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Effects of exhaust plasmas upon signal transmission to and from rocket-powered vehicles // Proceedings of the IEEE. 1966.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Vol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. 54,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iss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>. 9. P. 1134–1146.</w:t>
      </w:r>
    </w:p>
    <w:p w:rsidR="002523B6" w:rsidRPr="00EA6C4E" w:rsidRDefault="002523B6" w:rsidP="00EA6C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Способ определения концентрации электролита и устройство для его </w:t>
      </w:r>
      <w:proofErr w:type="gram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осуществ</w:t>
      </w:r>
      <w:r w:rsidRPr="00EA6C4E">
        <w:rPr>
          <w:rFonts w:ascii="Times New Roman" w:hAnsi="Times New Roman" w:cs="Times New Roman"/>
          <w:color w:val="333333"/>
          <w:sz w:val="24"/>
          <w:szCs w:val="24"/>
        </w:rPr>
        <w:softHyphen/>
        <w:t>ления :</w:t>
      </w:r>
      <w:proofErr w:type="gram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 пат. 2011983 РФ / Ю. В. Катин, С. В. Мищенко, Б. И. Герасимов, Е. И.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Глинкин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, С. В. Петров, М. Ю. </w:t>
      </w:r>
      <w:proofErr w:type="gram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Серегин ;</w:t>
      </w:r>
      <w:proofErr w:type="gram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 дата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публ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>.: 30.04.1994.</w:t>
      </w:r>
    </w:p>
    <w:p w:rsidR="002523B6" w:rsidRPr="00EA6C4E" w:rsidRDefault="002523B6" w:rsidP="00EA6C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EA6C4E">
        <w:rPr>
          <w:rStyle w:val="a5"/>
          <w:rFonts w:ascii="Times New Roman" w:hAnsi="Times New Roman" w:cs="Times New Roman"/>
          <w:color w:val="333333"/>
          <w:sz w:val="24"/>
          <w:szCs w:val="24"/>
        </w:rPr>
        <w:t>Типанов</w:t>
      </w:r>
      <w:proofErr w:type="spellEnd"/>
      <w:r w:rsidRPr="00EA6C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В. В. </w:t>
      </w:r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Эволюция международной торговли: различные временные горизонты, аспекты и тенденции [Электронный ресурс] // Финансы: теория и практика. </w:t>
      </w:r>
      <w:r w:rsidRPr="00EA6C4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2013. № 6. </w:t>
      </w:r>
      <w:r w:rsidRPr="00EA6C4E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EA6C4E">
        <w:rPr>
          <w:rFonts w:ascii="Times New Roman" w:hAnsi="Times New Roman" w:cs="Times New Roman"/>
          <w:color w:val="333333"/>
          <w:sz w:val="24"/>
          <w:szCs w:val="24"/>
          <w:lang w:val="en-US"/>
        </w:rPr>
        <w:t>. 100. URL: https://cyberleninka.ru/article/n/evolyutsiyamezhdunarodnoy-torgovli- razlichnye-vremennye-gorizonty-aspekty-i-tendentsii-1 (</w:t>
      </w:r>
      <w:r w:rsidRPr="00EA6C4E">
        <w:rPr>
          <w:rFonts w:ascii="Times New Roman" w:hAnsi="Times New Roman" w:cs="Times New Roman"/>
          <w:color w:val="333333"/>
          <w:sz w:val="24"/>
          <w:szCs w:val="24"/>
        </w:rPr>
        <w:t>дата</w:t>
      </w:r>
      <w:r w:rsidRPr="00EA6C4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A6C4E">
        <w:rPr>
          <w:rFonts w:ascii="Times New Roman" w:hAnsi="Times New Roman" w:cs="Times New Roman"/>
          <w:color w:val="333333"/>
          <w:sz w:val="24"/>
          <w:szCs w:val="24"/>
        </w:rPr>
        <w:t>обращения</w:t>
      </w:r>
      <w:r w:rsidRPr="00EA6C4E">
        <w:rPr>
          <w:rFonts w:ascii="Times New Roman" w:hAnsi="Times New Roman" w:cs="Times New Roman"/>
          <w:color w:val="333333"/>
          <w:sz w:val="24"/>
          <w:szCs w:val="24"/>
          <w:lang w:val="en-US"/>
        </w:rPr>
        <w:t>: 25.06.2021).</w:t>
      </w:r>
    </w:p>
    <w:p w:rsidR="002523B6" w:rsidRPr="00EA6C4E" w:rsidRDefault="002523B6" w:rsidP="00EA6C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EA6C4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The Uruguay Round [Electronic resource] // </w:t>
      </w:r>
      <w:proofErr w:type="gram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ВТО</w:t>
      </w:r>
      <w:r w:rsidRPr="00EA6C4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:</w:t>
      </w:r>
      <w:proofErr w:type="gramEnd"/>
      <w:r w:rsidRPr="00EA6C4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A6C4E">
        <w:rPr>
          <w:rFonts w:ascii="Times New Roman" w:hAnsi="Times New Roman" w:cs="Times New Roman"/>
          <w:color w:val="333333"/>
          <w:sz w:val="24"/>
          <w:szCs w:val="24"/>
        </w:rPr>
        <w:t>сайт</w:t>
      </w:r>
      <w:r w:rsidRPr="00EA6C4E">
        <w:rPr>
          <w:rFonts w:ascii="Times New Roman" w:hAnsi="Times New Roman" w:cs="Times New Roman"/>
          <w:color w:val="333333"/>
          <w:sz w:val="24"/>
          <w:szCs w:val="24"/>
          <w:lang w:val="en-US"/>
        </w:rPr>
        <w:t>. URL: https://www.wto.org/ english/thewto_e/whatis_e/tif_e/fact5_e.htm (date of access: 05.12.2020).</w:t>
      </w:r>
    </w:p>
    <w:p w:rsidR="002523B6" w:rsidRPr="00EA6C4E" w:rsidRDefault="002523B6" w:rsidP="00EA6C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EA6C4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World Trade Report 2013 [Electronic resource]. </w:t>
      </w:r>
      <w:r w:rsidRPr="00EA6C4E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EA6C4E">
        <w:rPr>
          <w:rFonts w:ascii="Times New Roman" w:hAnsi="Times New Roman" w:cs="Times New Roman"/>
          <w:color w:val="333333"/>
          <w:sz w:val="24"/>
          <w:szCs w:val="24"/>
          <w:lang w:val="en-US"/>
        </w:rPr>
        <w:t>. 47. URL: http://www.wto.org/ english/res_e/publications_e/wtr13_e.htm (date of access: 05.12.2020).</w:t>
      </w:r>
    </w:p>
    <w:p w:rsidR="002523B6" w:rsidRPr="00EA6C4E" w:rsidRDefault="002523B6" w:rsidP="00EA6C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A6C4E">
        <w:rPr>
          <w:rStyle w:val="a5"/>
          <w:rFonts w:ascii="Times New Roman" w:hAnsi="Times New Roman" w:cs="Times New Roman"/>
          <w:color w:val="333333"/>
          <w:sz w:val="24"/>
          <w:szCs w:val="24"/>
        </w:rPr>
        <w:t>Полонок</w:t>
      </w:r>
      <w:proofErr w:type="spellEnd"/>
      <w:r w:rsidRPr="00EA6C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С. С.</w:t>
      </w:r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 Теоретико-методологические основы обеспечения внешнеэкономической безопасности / С. С.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Полонок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, П. Р. Иванов, С. Т. Петров //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Вестн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Полоц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. гос. ун-та. Сер. D,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Экон</w:t>
      </w:r>
      <w:proofErr w:type="spellEnd"/>
      <w:proofErr w:type="gram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юрид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>. науки. 2013. № 5. С. 7–16.</w:t>
      </w:r>
    </w:p>
    <w:p w:rsidR="002523B6" w:rsidRPr="00EA6C4E" w:rsidRDefault="002523B6" w:rsidP="00EA6C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A6C4E">
        <w:rPr>
          <w:rStyle w:val="a5"/>
          <w:rFonts w:ascii="Times New Roman" w:hAnsi="Times New Roman" w:cs="Times New Roman"/>
          <w:color w:val="333333"/>
          <w:sz w:val="24"/>
          <w:szCs w:val="24"/>
        </w:rPr>
        <w:t>Мойсак</w:t>
      </w:r>
      <w:proofErr w:type="spellEnd"/>
      <w:r w:rsidRPr="00EA6C4E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О. И.</w:t>
      </w:r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 Концепции логистики в управлении материальными потоками // Наук – образованию, производству, </w:t>
      </w:r>
      <w:proofErr w:type="gram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экономике :</w:t>
      </w:r>
      <w:proofErr w:type="gram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 материалы Х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Междунар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>. науч.-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конф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., Минск, 27–29 янв. 2011 г. : в 4 т. / Белорус. нац.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техн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. ун-т ;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редкол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 xml:space="preserve">.: Б. М. </w:t>
      </w:r>
      <w:proofErr w:type="spellStart"/>
      <w:r w:rsidRPr="00EA6C4E">
        <w:rPr>
          <w:rFonts w:ascii="Times New Roman" w:hAnsi="Times New Roman" w:cs="Times New Roman"/>
          <w:color w:val="333333"/>
          <w:sz w:val="24"/>
          <w:szCs w:val="24"/>
        </w:rPr>
        <w:t>Хрустлев</w:t>
      </w:r>
      <w:proofErr w:type="spellEnd"/>
      <w:r w:rsidRPr="00EA6C4E">
        <w:rPr>
          <w:rFonts w:ascii="Times New Roman" w:hAnsi="Times New Roman" w:cs="Times New Roman"/>
          <w:color w:val="333333"/>
          <w:sz w:val="24"/>
          <w:szCs w:val="24"/>
        </w:rPr>
        <w:t>, Ф. А. Романюк, А. С. Калиниченко. Минск, 2011. Т. 2. С. 278.</w:t>
      </w:r>
    </w:p>
    <w:p w:rsidR="005B0F5B" w:rsidRPr="00EA6C4E" w:rsidRDefault="005B0F5B" w:rsidP="00EA6C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B0F5B" w:rsidRPr="00EA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EA7"/>
    <w:multiLevelType w:val="multilevel"/>
    <w:tmpl w:val="DC1C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B6"/>
    <w:rsid w:val="002523B6"/>
    <w:rsid w:val="005B0F5B"/>
    <w:rsid w:val="00EA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81345-108C-4E62-8841-DDB4FADF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3B6"/>
    <w:rPr>
      <w:b/>
      <w:bCs/>
    </w:rPr>
  </w:style>
  <w:style w:type="character" w:styleId="a5">
    <w:name w:val="Emphasis"/>
    <w:basedOn w:val="a0"/>
    <w:uiPriority w:val="20"/>
    <w:qFormat/>
    <w:rsid w:val="002523B6"/>
    <w:rPr>
      <w:i/>
      <w:iCs/>
    </w:rPr>
  </w:style>
  <w:style w:type="character" w:styleId="a6">
    <w:name w:val="Hyperlink"/>
    <w:basedOn w:val="a0"/>
    <w:uiPriority w:val="99"/>
    <w:semiHidden/>
    <w:unhideWhenUsed/>
    <w:rsid w:val="002523B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.bsu.by/data/belarus_diplomacy_2023_ru/doc/%D0%A2%D1%80%D0%B5%D0%B1%D0%BE%D0%B2%D0%B0%D0%BD%D0%B8%D1%8F%20%D0%BA%20%D0%BE%D1%84%D0%BE%D1%80%D0%BC%D0%BB%D0%B5%D0%BD%D0%B8%D1%8E%20%D1%81%D1%82%D0%B0%D1%82%D0%B5%D0%B9_%D0%94%D0%B8%D0%BF%D0%BB%D0%BE%D0%BC%D0%B0%D1%82%D0%B8%D1%8F%20%D0%91%D0%B5%D0%BB%D0%B0%D1%80%D1%83%D1%81%D0%B8%2023.03.2023.doc" TargetMode="External"/><Relationship Id="rId5" Type="http://schemas.openxmlformats.org/officeDocument/2006/relationships/hyperlink" Target="http://conf.bsu.by/belarus_diplomacy_2023_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Набокова</dc:creator>
  <cp:keywords/>
  <dc:description/>
  <cp:lastModifiedBy>Юлия Полетаева</cp:lastModifiedBy>
  <cp:revision>2</cp:revision>
  <cp:lastPrinted>2023-02-27T08:22:00Z</cp:lastPrinted>
  <dcterms:created xsi:type="dcterms:W3CDTF">2023-02-16T13:37:00Z</dcterms:created>
  <dcterms:modified xsi:type="dcterms:W3CDTF">2023-02-27T08:23:00Z</dcterms:modified>
</cp:coreProperties>
</file>