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5809"/>
        <w:gridCol w:w="100"/>
      </w:tblGrid>
      <w:tr w:rsidR="005D116C" w:rsidRPr="005D116C" w:rsidTr="005D116C">
        <w:trPr>
          <w:gridAfter w:val="1"/>
          <w:wAfter w:w="300" w:type="dxa"/>
          <w:trHeight w:val="105"/>
          <w:tblCellSpacing w:w="0" w:type="dxa"/>
        </w:trPr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120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5D116C" w:rsidRPr="005D116C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1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7E3FB2" wp14:editId="335E59D8">
                        <wp:extent cx="1155700" cy="570865"/>
                        <wp:effectExtent l="0" t="0" r="6350" b="635"/>
                        <wp:docPr id="1" name="Рисунок 1" descr="https://proxy.imgsmail.ru/?e=1644489211&amp;email=pio336-341%40mail.ru&amp;flags=0&amp;h=laEGNMJG6dsss76rJmVaSg&amp;is_https=0&amp;url173=bWFuLXNlcnZlci5pbi51YS91cGxvYWQvaW1nLzMxOC0yMjhjNmY3YjEwNmUzYWJiMjdlMTk5Mjg4NDAxZjRhNy5wbmc~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proxy.imgsmail.ru/?e=1644489211&amp;email=pio336-341%40mail.ru&amp;flags=0&amp;h=laEGNMJG6dsss76rJmVaSg&amp;is_https=0&amp;url173=bWFuLXNlcnZlci5pbi51YS91cGxvYWQvaW1nLzMxOC0yMjhjNmY3YjEwNmUzYWJiMjdlMTk5Mjg4NDAxZjRhNy5wbmc~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570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i/>
                <w:iCs/>
                <w:color w:val="696969"/>
                <w:sz w:val="21"/>
                <w:szCs w:val="21"/>
                <w:lang w:eastAsia="ru-RU"/>
              </w:rPr>
              <w:t>Дорогие друзья!</w:t>
            </w:r>
          </w:p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Научный журнал Польши приглашает Вас к публикации результатов Ваших научных исследований в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теущем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 выпуске журнала.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b/>
                <w:bCs/>
                <w:i/>
                <w:iCs/>
                <w:color w:val="696969"/>
                <w:sz w:val="21"/>
                <w:szCs w:val="21"/>
                <w:lang w:eastAsia="ru-RU"/>
              </w:rPr>
              <w:t>График приема материалов для текущего выпуска журнала:</w:t>
            </w:r>
          </w:p>
          <w:p w:rsidR="005D116C" w:rsidRPr="005D116C" w:rsidRDefault="005D116C" w:rsidP="005D11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Приём статей для текущего выпуска продлён до 08.02.2022</w:t>
            </w:r>
          </w:p>
          <w:p w:rsidR="005D116C" w:rsidRPr="005D116C" w:rsidRDefault="005D116C" w:rsidP="005D11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Отправка электронной версии журнала авторам до 16.02.2022</w:t>
            </w:r>
          </w:p>
          <w:p w:rsidR="005D116C" w:rsidRPr="005D116C" w:rsidRDefault="005D116C" w:rsidP="005D11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Размещение электронной версии журнала на сайте до 18.02.2022</w:t>
            </w:r>
          </w:p>
          <w:p w:rsidR="005D116C" w:rsidRPr="005D116C" w:rsidRDefault="005D116C" w:rsidP="005D11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Отправка печатных журналов авторам - до 24.02.2022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D116C" w:rsidRPr="005D116C" w:rsidTr="005D116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1590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485"/>
              <w:gridCol w:w="300"/>
            </w:tblGrid>
            <w:tr w:rsidR="005D116C" w:rsidRPr="005D116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2" w:space="0" w:color="CCCCCC"/>
                      <w:left w:val="single" w:sz="2" w:space="0" w:color="CCCCCC"/>
                      <w:bottom w:val="single" w:sz="2" w:space="0" w:color="CCCCCC"/>
                      <w:right w:val="single" w:sz="2" w:space="0" w:color="CCCCCC"/>
                    </w:tblBorders>
                    <w:shd w:val="clear" w:color="auto" w:fill="00A8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089"/>
                    <w:gridCol w:w="195"/>
                  </w:tblGrid>
                  <w:tr w:rsidR="005D116C" w:rsidRPr="005D116C">
                    <w:trPr>
                      <w:tblCellSpacing w:w="0" w:type="dxa"/>
                    </w:trPr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851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hyperlink r:id="rId7" w:tgtFrame="_blank" w:history="1">
                          <w:r w:rsidRPr="005D116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ru-RU"/>
                            </w:rPr>
                            <w:t>Условия публикации</w:t>
                          </w:r>
                        </w:hyperlink>
                      </w:p>
                    </w:tc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Все выпуски журнала размещаются в библиотеке 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eLibrary</w:t>
            </w:r>
            <w:proofErr w:type="spellEnd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.</w:t>
            </w:r>
          </w:p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Также, журнал индексируется в таких </w:t>
            </w:r>
            <w:proofErr w:type="spellStart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наукометрических</w:t>
            </w:r>
            <w:proofErr w:type="spellEnd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 базах, как 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International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Scientific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Indexing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Cosmos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Academic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Resource</w:t>
            </w:r>
            <w:proofErr w:type="spellEnd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Index</w:t>
            </w:r>
            <w:proofErr w:type="spellEnd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 и др.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D116C" w:rsidRPr="005D116C" w:rsidTr="005D116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1590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58"/>
              <w:gridCol w:w="300"/>
            </w:tblGrid>
            <w:tr w:rsidR="005D116C" w:rsidRPr="005D116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2" w:space="0" w:color="CCCCCC"/>
                      <w:left w:val="single" w:sz="2" w:space="0" w:color="CCCCCC"/>
                      <w:bottom w:val="single" w:sz="2" w:space="0" w:color="CCCCCC"/>
                      <w:right w:val="single" w:sz="2" w:space="0" w:color="CCCCCC"/>
                    </w:tblBorders>
                    <w:shd w:val="clear" w:color="auto" w:fill="00A8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62"/>
                    <w:gridCol w:w="195"/>
                  </w:tblGrid>
                  <w:tr w:rsidR="005D116C" w:rsidRPr="005D116C">
                    <w:trPr>
                      <w:tblCellSpacing w:w="0" w:type="dxa"/>
                    </w:trPr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851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history="1">
                          <w:r w:rsidRPr="005D116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ru-RU"/>
                            </w:rPr>
                            <w:t>Об издании</w:t>
                          </w:r>
                        </w:hyperlink>
                      </w:p>
                    </w:tc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u w:val="single"/>
                <w:lang w:eastAsia="ru-RU"/>
              </w:rPr>
              <w:t>Порядок действий для публикации в журнале:</w:t>
            </w:r>
          </w:p>
          <w:p w:rsidR="005D116C" w:rsidRPr="005D116C" w:rsidRDefault="005D116C" w:rsidP="005D11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Заполнить </w:t>
            </w:r>
            <w:proofErr w:type="spellStart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регистрационну</w:t>
            </w:r>
            <w:proofErr w:type="spellEnd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. форму автора (ссылка ниже)</w:t>
            </w:r>
          </w:p>
          <w:p w:rsidR="005D116C" w:rsidRPr="005D116C" w:rsidRDefault="005D116C" w:rsidP="005D11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Оформить статью в </w:t>
            </w:r>
            <w:proofErr w:type="spellStart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 с требованиями</w:t>
            </w:r>
          </w:p>
          <w:p w:rsidR="005D116C" w:rsidRPr="005D116C" w:rsidRDefault="005D116C" w:rsidP="005D11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Отправить статью в редакцию. (Рецензирование проводится редакционной коллегией журнала в течение одного дня)</w:t>
            </w:r>
          </w:p>
          <w:p w:rsidR="005D116C" w:rsidRPr="005D116C" w:rsidRDefault="005D116C" w:rsidP="005D11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Дождаться положительного ответа о принятии статьи для публикации и дальнейших инструкций.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D116C" w:rsidRPr="005D116C" w:rsidTr="005D116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1590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826"/>
              <w:gridCol w:w="300"/>
              <w:gridCol w:w="2602"/>
              <w:gridCol w:w="300"/>
            </w:tblGrid>
            <w:tr w:rsidR="005D116C" w:rsidRPr="005D116C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2" w:space="0" w:color="CCCCCC"/>
                      <w:left w:val="single" w:sz="2" w:space="0" w:color="CCCCCC"/>
                      <w:bottom w:val="single" w:sz="2" w:space="0" w:color="CCCCCC"/>
                      <w:right w:val="single" w:sz="2" w:space="0" w:color="CCCCCC"/>
                    </w:tblBorders>
                    <w:shd w:val="clear" w:color="auto" w:fill="00A8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430"/>
                    <w:gridCol w:w="195"/>
                  </w:tblGrid>
                  <w:tr w:rsidR="005D116C" w:rsidRPr="005D116C">
                    <w:trPr>
                      <w:tblCellSpacing w:w="0" w:type="dxa"/>
                    </w:trPr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851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5D116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ru-RU"/>
                            </w:rPr>
                            <w:t>Анкета автора</w:t>
                          </w:r>
                        </w:hyperlink>
                      </w:p>
                    </w:tc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2" w:space="0" w:color="CCCCCC"/>
                      <w:left w:val="single" w:sz="2" w:space="0" w:color="CCCCCC"/>
                      <w:bottom w:val="single" w:sz="2" w:space="0" w:color="CCCCCC"/>
                      <w:right w:val="single" w:sz="2" w:space="0" w:color="CCCCCC"/>
                    </w:tblBorders>
                    <w:shd w:val="clear" w:color="auto" w:fill="00A8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206"/>
                    <w:gridCol w:w="195"/>
                  </w:tblGrid>
                  <w:tr w:rsidR="005D116C" w:rsidRPr="005D116C">
                    <w:trPr>
                      <w:tblCellSpacing w:w="0" w:type="dxa"/>
                    </w:trPr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A851"/>
                        <w:tcMar>
                          <w:top w:w="195" w:type="dxa"/>
                          <w:left w:w="0" w:type="dxa"/>
                          <w:bottom w:w="195" w:type="dxa"/>
                          <w:right w:w="0" w:type="dxa"/>
                        </w:tcMar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5D116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ru-RU"/>
                            </w:rPr>
                            <w:t>Правила оформления</w:t>
                          </w:r>
                        </w:hyperlink>
                      </w:p>
                    </w:tc>
                    <w:tc>
                      <w:tcPr>
                        <w:tcW w:w="195" w:type="dxa"/>
                        <w:shd w:val="clear" w:color="auto" w:fill="00A851"/>
                        <w:vAlign w:val="center"/>
                        <w:hideMark/>
                      </w:tcPr>
                      <w:p w:rsidR="005D116C" w:rsidRPr="005D116C" w:rsidRDefault="005D116C" w:rsidP="005D11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D116C" w:rsidRPr="005D116C" w:rsidRDefault="005D116C" w:rsidP="005D1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i/>
                <w:iCs/>
                <w:color w:val="696969"/>
                <w:sz w:val="21"/>
                <w:szCs w:val="21"/>
                <w:lang w:eastAsia="ru-RU"/>
              </w:rPr>
              <w:t>Статьи проходят независимое рецензирование с привлечением ведущих специалистов, по результатам которого принимается решение о публикации статей или необходимости их доработки с учетом замечаний рецензентов.</w:t>
            </w:r>
          </w:p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Периодичность выхода журнала </w:t>
            </w:r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u w:val="single"/>
                <w:lang w:eastAsia="ru-RU"/>
              </w:rPr>
              <w:t>12 раз в год</w:t>
            </w: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5D116C" w:rsidRPr="005D116C" w:rsidRDefault="005D116C" w:rsidP="005D1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300"/>
      </w:tblGrid>
      <w:tr w:rsidR="005D116C" w:rsidRPr="005D116C" w:rsidTr="005D116C">
        <w:trPr>
          <w:trHeight w:val="105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5D116C" w:rsidRPr="005D116C" w:rsidTr="005D116C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5D116C" w:rsidRPr="005D116C" w:rsidRDefault="005D116C" w:rsidP="005D1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 журнале ведется прием статей по таким категориям наук: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Архитектура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Биологические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Ветеринарные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Искусствоведение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Исторические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Культурология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Математические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Медицинские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Науки о Земле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Педагогические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Политическая наука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Психологические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Сельскохозяйственные науки</w:t>
            </w:r>
            <w:r>
              <w:rPr>
                <w:rFonts w:ascii="Arial" w:eastAsia="Times New Roman" w:hAnsi="Arial" w:cs="Arial"/>
                <w:color w:val="696969"/>
                <w:sz w:val="21"/>
                <w:szCs w:val="21"/>
                <w:lang w:val="en-US" w:eastAsia="ru-RU"/>
              </w:rPr>
              <w:t xml:space="preserve">  </w:t>
            </w:r>
            <w:bookmarkStart w:id="0" w:name="_GoBack"/>
            <w:bookmarkEnd w:id="0"/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Социальные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Технические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Фармацевтика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Физические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Филологические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Философские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Химические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Экономические науки</w:t>
            </w:r>
          </w:p>
          <w:p w:rsidR="005D116C" w:rsidRPr="005D116C" w:rsidRDefault="005D116C" w:rsidP="005D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5D116C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Юридические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16C" w:rsidRPr="005D116C" w:rsidRDefault="005D116C" w:rsidP="005D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046" w:rsidRDefault="00522046" w:rsidP="005D116C">
      <w:pPr>
        <w:spacing w:after="0" w:line="240" w:lineRule="auto"/>
      </w:pPr>
    </w:p>
    <w:sectPr w:rsidR="00522046" w:rsidSect="005D11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06"/>
    <w:multiLevelType w:val="multilevel"/>
    <w:tmpl w:val="BFB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A42F9"/>
    <w:multiLevelType w:val="multilevel"/>
    <w:tmpl w:val="1CC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E0DBD"/>
    <w:multiLevelType w:val="multilevel"/>
    <w:tmpl w:val="8960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6C"/>
    <w:rsid w:val="00522046"/>
    <w:rsid w:val="005D116C"/>
    <w:rsid w:val="00A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-journ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is-journal.com/publish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s-journal.com/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-journal.com/publish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2022-02-07T10:33:00Z</dcterms:created>
  <dcterms:modified xsi:type="dcterms:W3CDTF">2022-02-07T10:37:00Z</dcterms:modified>
</cp:coreProperties>
</file>