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6B" w:rsidRDefault="00B50900">
      <w:pPr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ТРЕБОВАНИЯ К ОФОРМЛЕНИЮ </w:t>
      </w:r>
    </w:p>
    <w:p w:rsidR="00D35C6B" w:rsidRDefault="00B50900">
      <w:pPr>
        <w:autoSpaceDE w:val="0"/>
        <w:jc w:val="center"/>
      </w:pPr>
      <w:r>
        <w:rPr>
          <w:b/>
          <w:bCs/>
        </w:rPr>
        <w:t>МАТЕРИАЛОВ</w:t>
      </w:r>
    </w:p>
    <w:p w:rsidR="00D35C6B" w:rsidRDefault="00B50900">
      <w:pPr>
        <w:autoSpaceDE w:val="0"/>
        <w:ind w:firstLine="540"/>
        <w:jc w:val="both"/>
      </w:pPr>
      <w:r>
        <w:t xml:space="preserve">Объем материалов конференции – до двух страниц машинописного текста через 1 интервал на стандартном листе А4. Поля: слева, справа, сверху, снизу – 25 мм. Размер шрифта 12 </w:t>
      </w:r>
      <w:proofErr w:type="spellStart"/>
      <w:r>
        <w:t>pt</w:t>
      </w:r>
      <w:proofErr w:type="spellEnd"/>
      <w:r>
        <w:t xml:space="preserve">. Материалы конференции представляются по электронной почте и должны быть подготовлены в </w:t>
      </w:r>
      <w:proofErr w:type="spellStart"/>
      <w:r>
        <w:t>LaTEX’е</w:t>
      </w:r>
      <w:proofErr w:type="spellEnd"/>
      <w:r>
        <w:t xml:space="preserve">. Шаблон и инструкции по оформлению материалов конференции расположены на странице конференции в разделе «Наука» сайта Полоцкого государственного университета по адресу: </w:t>
      </w:r>
    </w:p>
    <w:p w:rsidR="00D35C6B" w:rsidRDefault="00C667AD">
      <w:pPr>
        <w:autoSpaceDE w:val="0"/>
        <w:jc w:val="center"/>
      </w:pPr>
      <w:hyperlink r:id="rId5">
        <w:r w:rsidR="00B50900">
          <w:t>https://www.psu.by/ru/university/konferentsii-pgu/eruginskie-chteniya-2022</w:t>
        </w:r>
      </w:hyperlink>
    </w:p>
    <w:p w:rsidR="00D35C6B" w:rsidRDefault="00D35C6B">
      <w:pPr>
        <w:autoSpaceDE w:val="0"/>
        <w:jc w:val="center"/>
        <w:rPr>
          <w:sz w:val="10"/>
          <w:szCs w:val="10"/>
        </w:rPr>
      </w:pPr>
    </w:p>
    <w:p w:rsidR="00D35C6B" w:rsidRDefault="00B50900">
      <w:pPr>
        <w:autoSpaceDE w:val="0"/>
        <w:ind w:firstLine="708"/>
        <w:rPr>
          <w:sz w:val="23"/>
          <w:szCs w:val="23"/>
        </w:rPr>
      </w:pPr>
      <w:r>
        <w:rPr>
          <w:sz w:val="23"/>
          <w:szCs w:val="23"/>
        </w:rPr>
        <w:t>Форма заявки следующая:</w:t>
      </w:r>
    </w:p>
    <w:p w:rsidR="00D35C6B" w:rsidRDefault="00B50900">
      <w:pPr>
        <w:autoSpaceDE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УЧАСТНИКА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Ф.И.О. _________________________________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Организация ____________________________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Должность______________________________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Ученая степень 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Ученое звание ___________________________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Почтовый адрес и тел. (факс)_______________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Название секции _________________________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Название доклада ________________________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Технические средства для презентации______</w:t>
      </w:r>
    </w:p>
    <w:p w:rsidR="00D35C6B" w:rsidRDefault="00B50900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Потребность в гостинице ______</w:t>
      </w:r>
      <w:r w:rsidRPr="00B50900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  <w:r w:rsidRPr="00B50900">
        <w:rPr>
          <w:sz w:val="23"/>
          <w:szCs w:val="23"/>
        </w:rPr>
        <w:t>_</w:t>
      </w:r>
    </w:p>
    <w:p w:rsidR="00D35C6B" w:rsidRDefault="00D35C6B">
      <w:pPr>
        <w:autoSpaceDE w:val="0"/>
        <w:rPr>
          <w:sz w:val="10"/>
          <w:szCs w:val="10"/>
        </w:rPr>
      </w:pPr>
    </w:p>
    <w:p w:rsidR="00D35C6B" w:rsidRDefault="00B50900">
      <w:pPr>
        <w:autoSpaceDE w:val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ПРЕДСТАВЛЕНИЕ МАТЕРИАЛОВ</w:t>
      </w:r>
    </w:p>
    <w:p w:rsidR="00D35C6B" w:rsidRDefault="00B50900">
      <w:pPr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Для участия в конференции необходимо до 1 апреля 2022 г. направить в оргкомитет заявку на участие и материалы конференции. Оргкомитет планирует издание сборников до начала  конференции. Дополнительная информация будет дана во втором информационном сообщении.</w:t>
      </w:r>
    </w:p>
    <w:p w:rsidR="00D35C6B" w:rsidRDefault="00B50900">
      <w:pPr>
        <w:autoSpaceDE w:val="0"/>
        <w:ind w:firstLine="540"/>
        <w:jc w:val="both"/>
      </w:pPr>
      <w:r>
        <w:rPr>
          <w:sz w:val="23"/>
          <w:szCs w:val="23"/>
        </w:rPr>
        <w:t>Проезд, питание и проживание участников конференции за счет командирующих организаций.</w:t>
      </w:r>
    </w:p>
    <w:p w:rsidR="00D35C6B" w:rsidRDefault="00D35C6B">
      <w:pPr>
        <w:autoSpaceDE w:val="0"/>
        <w:rPr>
          <w:sz w:val="23"/>
          <w:szCs w:val="23"/>
        </w:rPr>
      </w:pPr>
    </w:p>
    <w:p w:rsidR="00D35C6B" w:rsidRDefault="00D35C6B">
      <w:pPr>
        <w:autoSpaceDE w:val="0"/>
        <w:rPr>
          <w:sz w:val="23"/>
          <w:szCs w:val="23"/>
        </w:rPr>
      </w:pPr>
    </w:p>
    <w:p w:rsidR="00D35C6B" w:rsidRDefault="00D35C6B">
      <w:pPr>
        <w:autoSpaceDE w:val="0"/>
        <w:rPr>
          <w:sz w:val="23"/>
          <w:szCs w:val="23"/>
        </w:rPr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D35C6B">
      <w:pPr>
        <w:autoSpaceDE w:val="0"/>
      </w:pPr>
    </w:p>
    <w:p w:rsidR="00D35C6B" w:rsidRDefault="00B50900">
      <w:pPr>
        <w:autoSpaceDE w:val="0"/>
        <w:jc w:val="center"/>
      </w:pPr>
      <w:r>
        <w:t>АДРЕС ОРГАНИЗАЦИОННОГО</w:t>
      </w:r>
    </w:p>
    <w:p w:rsidR="00D35C6B" w:rsidRDefault="00B50900">
      <w:pPr>
        <w:autoSpaceDE w:val="0"/>
        <w:jc w:val="center"/>
      </w:pPr>
      <w:r>
        <w:t>КОМИТЕТА</w:t>
      </w:r>
    </w:p>
    <w:p w:rsidR="00D35C6B" w:rsidRDefault="00B50900">
      <w:pPr>
        <w:autoSpaceDE w:val="0"/>
        <w:jc w:val="center"/>
      </w:pPr>
      <w:r>
        <w:t>Республика Беларусь, 211440</w:t>
      </w:r>
    </w:p>
    <w:p w:rsidR="00D35C6B" w:rsidRDefault="00B50900">
      <w:pPr>
        <w:autoSpaceDE w:val="0"/>
        <w:jc w:val="center"/>
      </w:pPr>
      <w:r>
        <w:t>г. Новополоцк, ул. Блохина, 29</w:t>
      </w:r>
    </w:p>
    <w:p w:rsidR="00D35C6B" w:rsidRDefault="00B50900">
      <w:pPr>
        <w:autoSpaceDE w:val="0"/>
        <w:jc w:val="center"/>
      </w:pPr>
      <w:r>
        <w:t>Полоцкий государственный</w:t>
      </w:r>
    </w:p>
    <w:p w:rsidR="00D35C6B" w:rsidRDefault="00B50900">
      <w:pPr>
        <w:autoSpaceDE w:val="0"/>
        <w:jc w:val="center"/>
      </w:pPr>
      <w:r>
        <w:t>университет</w:t>
      </w:r>
    </w:p>
    <w:p w:rsidR="00D35C6B" w:rsidRDefault="00B50900">
      <w:pPr>
        <w:autoSpaceDE w:val="0"/>
        <w:jc w:val="center"/>
      </w:pPr>
      <w:r>
        <w:t xml:space="preserve">кафедра математики и </w:t>
      </w:r>
    </w:p>
    <w:p w:rsidR="00D35C6B" w:rsidRDefault="00B50900">
      <w:pPr>
        <w:autoSpaceDE w:val="0"/>
        <w:jc w:val="center"/>
      </w:pPr>
      <w:r>
        <w:t>компьютерной безопасности</w:t>
      </w:r>
    </w:p>
    <w:p w:rsidR="00D35C6B" w:rsidRDefault="00B50900">
      <w:pPr>
        <w:autoSpaceDE w:val="0"/>
        <w:jc w:val="center"/>
      </w:pPr>
      <w:r>
        <w:t>Телефон: 8-(0214)-59-95-75</w:t>
      </w:r>
    </w:p>
    <w:p w:rsidR="00D35C6B" w:rsidRDefault="00B50900">
      <w:pPr>
        <w:autoSpaceDE w:val="0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erugin</w:t>
      </w:r>
      <w:proofErr w:type="spellEnd"/>
      <w:r>
        <w:t>2022@</w:t>
      </w:r>
      <w:proofErr w:type="spellStart"/>
      <w:r>
        <w:rPr>
          <w:lang w:val="en-US"/>
        </w:rPr>
        <w:t>yandex</w:t>
      </w:r>
      <w:proofErr w:type="spellEnd"/>
      <w:r>
        <w:t>.</w:t>
      </w:r>
      <w:r>
        <w:rPr>
          <w:lang w:val="en-US"/>
        </w:rPr>
        <w:t>com</w:t>
      </w:r>
    </w:p>
    <w:p w:rsidR="00D35C6B" w:rsidRDefault="00D35C6B">
      <w:pPr>
        <w:autoSpaceDE w:val="0"/>
        <w:jc w:val="center"/>
      </w:pPr>
    </w:p>
    <w:p w:rsidR="00D35C6B" w:rsidRDefault="00D35C6B">
      <w:pPr>
        <w:autoSpaceDE w:val="0"/>
      </w:pP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Министерство образования</w:t>
      </w: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Республики Беларусь</w:t>
      </w:r>
    </w:p>
    <w:p w:rsidR="00D35C6B" w:rsidRDefault="00D35C6B">
      <w:pPr>
        <w:autoSpaceDE w:val="0"/>
        <w:jc w:val="center"/>
        <w:rPr>
          <w:sz w:val="10"/>
          <w:szCs w:val="10"/>
        </w:rPr>
      </w:pP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Государственное научное учреждение</w:t>
      </w:r>
    </w:p>
    <w:p w:rsidR="00D35C6B" w:rsidRDefault="00B50900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“Институт математики </w:t>
      </w: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Национальной академии наук Беларуси”</w:t>
      </w:r>
    </w:p>
    <w:p w:rsidR="00D35C6B" w:rsidRDefault="00D35C6B">
      <w:pPr>
        <w:autoSpaceDE w:val="0"/>
        <w:jc w:val="center"/>
        <w:rPr>
          <w:sz w:val="10"/>
          <w:szCs w:val="10"/>
        </w:rPr>
      </w:pPr>
    </w:p>
    <w:p w:rsidR="00D35C6B" w:rsidRDefault="00B50900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Белорусский государственный </w:t>
      </w:r>
    </w:p>
    <w:p w:rsidR="00D35C6B" w:rsidRDefault="00B50900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</w:t>
      </w:r>
    </w:p>
    <w:p w:rsidR="00D35C6B" w:rsidRDefault="00D35C6B">
      <w:pPr>
        <w:autoSpaceDE w:val="0"/>
        <w:jc w:val="center"/>
        <w:rPr>
          <w:sz w:val="10"/>
          <w:szCs w:val="10"/>
        </w:rPr>
      </w:pP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Учреждение образования</w:t>
      </w:r>
    </w:p>
    <w:p w:rsidR="00D35C6B" w:rsidRDefault="00B50900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“Полоцкий государственный </w:t>
      </w: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>университет”</w:t>
      </w:r>
    </w:p>
    <w:p w:rsidR="00D35C6B" w:rsidRDefault="00D35C6B">
      <w:pPr>
        <w:autoSpaceDE w:val="0"/>
        <w:rPr>
          <w:sz w:val="20"/>
          <w:szCs w:val="20"/>
        </w:rPr>
      </w:pPr>
    </w:p>
    <w:p w:rsidR="00D35C6B" w:rsidRDefault="00B5090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Международная</w:t>
      </w:r>
    </w:p>
    <w:p w:rsidR="00D35C6B" w:rsidRDefault="00B50900">
      <w:pPr>
        <w:autoSpaceDE w:val="0"/>
        <w:jc w:val="center"/>
      </w:pPr>
      <w:r>
        <w:rPr>
          <w:b/>
          <w:sz w:val="28"/>
          <w:szCs w:val="28"/>
        </w:rPr>
        <w:t xml:space="preserve"> научная конференция                                 по</w:t>
      </w:r>
    </w:p>
    <w:p w:rsidR="00D35C6B" w:rsidRDefault="00B50900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дифференциальным уравнениям</w:t>
      </w:r>
      <w:r>
        <w:rPr>
          <w:sz w:val="28"/>
          <w:szCs w:val="28"/>
        </w:rPr>
        <w:t xml:space="preserve"> </w:t>
      </w:r>
    </w:p>
    <w:p w:rsidR="00D35C6B" w:rsidRDefault="00B50900">
      <w:pPr>
        <w:autoSpaceDE w:val="0"/>
        <w:jc w:val="center"/>
      </w:pPr>
      <w:r>
        <w:rPr>
          <w:b/>
          <w:sz w:val="28"/>
          <w:szCs w:val="28"/>
        </w:rPr>
        <w:t>«ЕРУГИНСКИЕ ЧТЕНИЯ-20</w:t>
      </w:r>
      <w:r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» </w:t>
      </w:r>
    </w:p>
    <w:p w:rsidR="00D35C6B" w:rsidRDefault="00D35C6B">
      <w:pPr>
        <w:autoSpaceDE w:val="0"/>
        <w:rPr>
          <w:b/>
          <w:sz w:val="28"/>
          <w:szCs w:val="28"/>
        </w:rPr>
      </w:pPr>
    </w:p>
    <w:p w:rsidR="00D35C6B" w:rsidRDefault="00B50900">
      <w:pPr>
        <w:autoSpaceDE w:val="0"/>
        <w:jc w:val="center"/>
        <w:rPr>
          <w:sz w:val="34"/>
        </w:rPr>
      </w:pPr>
      <w:r>
        <w:rPr>
          <w:noProof/>
          <w:sz w:val="34"/>
          <w:lang w:eastAsia="ru-RU"/>
        </w:rPr>
        <w:drawing>
          <wp:inline distT="0" distB="0" distL="0" distR="0">
            <wp:extent cx="1619250" cy="22459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7" r="-9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6B" w:rsidRDefault="00D35C6B">
      <w:pPr>
        <w:autoSpaceDE w:val="0"/>
      </w:pPr>
    </w:p>
    <w:p w:rsidR="00D35C6B" w:rsidRDefault="00B50900">
      <w:pPr>
        <w:autoSpaceDE w:val="0"/>
        <w:jc w:val="center"/>
      </w:pPr>
      <w:r>
        <w:t xml:space="preserve">I – </w:t>
      </w:r>
      <w:proofErr w:type="spellStart"/>
      <w:r>
        <w:t>ое</w:t>
      </w:r>
      <w:proofErr w:type="spellEnd"/>
    </w:p>
    <w:p w:rsidR="00D35C6B" w:rsidRDefault="00B50900">
      <w:pPr>
        <w:autoSpaceDE w:val="0"/>
        <w:jc w:val="center"/>
      </w:pPr>
      <w:r>
        <w:t>ИНФОРМАЦИОННОЕ</w:t>
      </w:r>
    </w:p>
    <w:p w:rsidR="00D35C6B" w:rsidRDefault="00B50900">
      <w:pPr>
        <w:autoSpaceDE w:val="0"/>
        <w:jc w:val="center"/>
      </w:pPr>
      <w:r>
        <w:t>СООБЩЕНИЕ</w:t>
      </w:r>
    </w:p>
    <w:p w:rsidR="00D35C6B" w:rsidRDefault="00D35C6B">
      <w:pPr>
        <w:autoSpaceDE w:val="0"/>
      </w:pPr>
    </w:p>
    <w:p w:rsidR="00D35C6B" w:rsidRDefault="00B50900">
      <w:pPr>
        <w:autoSpaceDE w:val="0"/>
        <w:jc w:val="center"/>
      </w:pPr>
      <w:r>
        <w:t>Новополоцк, Беларусь</w:t>
      </w:r>
    </w:p>
    <w:p w:rsidR="00D35C6B" w:rsidRDefault="00B50900">
      <w:pPr>
        <w:autoSpaceDE w:val="0"/>
        <w:jc w:val="center"/>
        <w:rPr>
          <w:rFonts w:ascii="TimesNewRomanPSMT;Times New Rom" w:hAnsi="TimesNewRomanPSMT;Times New Rom" w:cs="TimesNewRomanPSMT;Times New Rom"/>
        </w:rPr>
      </w:pPr>
      <w:r>
        <w:rPr>
          <w:rFonts w:ascii="TimesNewRomanPSMT;Times New Rom" w:hAnsi="TimesNewRomanPSMT;Times New Rom" w:cs="TimesNewRomanPSMT;Times New Rom"/>
        </w:rPr>
        <w:t>31 мая – 3 июня 2022 г</w:t>
      </w:r>
    </w:p>
    <w:p w:rsidR="00D35C6B" w:rsidRDefault="00B50900">
      <w:pPr>
        <w:autoSpaceDE w:val="0"/>
        <w:ind w:right="229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Оргкомитет  приглашает Вас принять          участие  в работе конференции, которая будет проходить с 31 мая по 3 июня 2022  года в               г. Новополоцке (Витебская область) на базе учреждения образования «Полоцкий               государственный университет».</w:t>
      </w:r>
    </w:p>
    <w:p w:rsidR="00D35C6B" w:rsidRDefault="00B50900">
      <w:pPr>
        <w:autoSpaceDE w:val="0"/>
        <w:ind w:right="22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5C6B" w:rsidRDefault="00B50900">
      <w:pPr>
        <w:autoSpaceDE w:val="0"/>
        <w:ind w:right="2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РАБОТА КОНФЕРЕНЦИИ </w:t>
      </w:r>
    </w:p>
    <w:p w:rsidR="00D35C6B" w:rsidRDefault="00B50900">
      <w:pPr>
        <w:autoSpaceDE w:val="0"/>
        <w:ind w:right="229"/>
        <w:jc w:val="center"/>
      </w:pPr>
      <w:r>
        <w:rPr>
          <w:sz w:val="20"/>
          <w:szCs w:val="20"/>
        </w:rPr>
        <w:t xml:space="preserve">ПЛАНИРУЕТСЯ ПО </w:t>
      </w:r>
    </w:p>
    <w:p w:rsidR="00D35C6B" w:rsidRDefault="00B50900">
      <w:pPr>
        <w:autoSpaceDE w:val="0"/>
        <w:ind w:right="2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СЛЕДУЮЩИМ СЕКЦИЯМ: </w:t>
      </w:r>
    </w:p>
    <w:p w:rsidR="00D35C6B" w:rsidRDefault="00D35C6B">
      <w:pPr>
        <w:autoSpaceDE w:val="0"/>
        <w:ind w:right="229"/>
        <w:jc w:val="center"/>
        <w:rPr>
          <w:sz w:val="20"/>
          <w:szCs w:val="20"/>
        </w:rPr>
      </w:pP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Аналитическая теория дифференциальных         уравнений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Асимптотическая теория дифференциальных уравнений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Качественная теория дифференциальных              уравнений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Теория устойчивости и управления движением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Уравнения с частными производными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Интегро-дифференциальные операторы и             уравнения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Дифференциальные уравнения и их              приложения</w:t>
      </w:r>
    </w:p>
    <w:p w:rsidR="00D35C6B" w:rsidRDefault="00B50900">
      <w:pPr>
        <w:numPr>
          <w:ilvl w:val="0"/>
          <w:numId w:val="1"/>
        </w:numPr>
        <w:ind w:left="360" w:right="2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Методика преподавания математических           дисциплин в высшей школе</w:t>
      </w:r>
    </w:p>
    <w:p w:rsidR="00D35C6B" w:rsidRDefault="00D35C6B">
      <w:pPr>
        <w:autoSpaceDE w:val="0"/>
        <w:ind w:right="229"/>
        <w:jc w:val="center"/>
        <w:rPr>
          <w:b/>
          <w:bCs/>
          <w:sz w:val="18"/>
          <w:szCs w:val="18"/>
        </w:rPr>
      </w:pPr>
    </w:p>
    <w:p w:rsidR="00D35C6B" w:rsidRDefault="00B50900">
      <w:pPr>
        <w:autoSpaceDE w:val="0"/>
        <w:ind w:right="2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Рабочие языки конференции: </w:t>
      </w:r>
    </w:p>
    <w:p w:rsidR="00D35C6B" w:rsidRDefault="00B50900">
      <w:pPr>
        <w:autoSpaceDE w:val="0"/>
        <w:ind w:right="22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русский, белорусский, английский.  </w:t>
      </w:r>
    </w:p>
    <w:p w:rsidR="00D35C6B" w:rsidRDefault="00D35C6B">
      <w:pPr>
        <w:autoSpaceDE w:val="0"/>
        <w:ind w:right="229"/>
        <w:jc w:val="center"/>
        <w:rPr>
          <w:i/>
          <w:iCs/>
          <w:sz w:val="20"/>
          <w:szCs w:val="20"/>
        </w:rPr>
      </w:pPr>
    </w:p>
    <w:p w:rsidR="00D35C6B" w:rsidRDefault="00B50900">
      <w:pPr>
        <w:autoSpaceDE w:val="0"/>
        <w:ind w:right="229"/>
        <w:jc w:val="center"/>
      </w:pPr>
      <w:r>
        <w:rPr>
          <w:sz w:val="20"/>
          <w:szCs w:val="20"/>
        </w:rPr>
        <w:t xml:space="preserve">Продолжительность докладов: </w:t>
      </w:r>
    </w:p>
    <w:p w:rsidR="00D35C6B" w:rsidRDefault="00B50900">
      <w:pPr>
        <w:autoSpaceDE w:val="0"/>
        <w:jc w:val="center"/>
      </w:pPr>
      <w:r>
        <w:rPr>
          <w:sz w:val="20"/>
          <w:szCs w:val="20"/>
        </w:rPr>
        <w:t xml:space="preserve">•  </w:t>
      </w:r>
      <w:r>
        <w:rPr>
          <w:i/>
          <w:iCs/>
          <w:sz w:val="20"/>
          <w:szCs w:val="20"/>
        </w:rPr>
        <w:t xml:space="preserve">пленарных – </w:t>
      </w:r>
      <w:r>
        <w:rPr>
          <w:sz w:val="20"/>
          <w:szCs w:val="20"/>
        </w:rPr>
        <w:t>45 минут;</w:t>
      </w:r>
      <w:r>
        <w:rPr>
          <w:i/>
          <w:iCs/>
          <w:sz w:val="20"/>
          <w:szCs w:val="20"/>
        </w:rPr>
        <w:t xml:space="preserve"> </w:t>
      </w:r>
    </w:p>
    <w:p w:rsidR="00D35C6B" w:rsidRDefault="00B50900">
      <w:pPr>
        <w:autoSpaceDE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•  секционных – </w:t>
      </w:r>
      <w:r>
        <w:rPr>
          <w:sz w:val="20"/>
          <w:szCs w:val="20"/>
        </w:rPr>
        <w:t>15 минут.</w:t>
      </w:r>
    </w:p>
    <w:p w:rsidR="00D35C6B" w:rsidRDefault="00D35C6B">
      <w:pPr>
        <w:ind w:left="142" w:firstLine="142"/>
        <w:jc w:val="center"/>
        <w:rPr>
          <w:b/>
          <w:i/>
          <w:iCs/>
          <w:sz w:val="18"/>
          <w:szCs w:val="18"/>
        </w:rPr>
      </w:pPr>
    </w:p>
    <w:p w:rsidR="00D35C6B" w:rsidRDefault="00B50900">
      <w:pPr>
        <w:ind w:left="142" w:firstLine="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ПРОГРАММНЫЙ КОМИТЕТ КОНФЕРЕНЦИИ</w:t>
      </w:r>
    </w:p>
    <w:p w:rsidR="00D35C6B" w:rsidRDefault="00D35C6B">
      <w:pPr>
        <w:ind w:left="142" w:firstLine="142"/>
        <w:jc w:val="center"/>
        <w:rPr>
          <w:b/>
          <w:sz w:val="18"/>
          <w:szCs w:val="18"/>
        </w:rPr>
      </w:pP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Изобов</w:t>
      </w:r>
      <w:proofErr w:type="spellEnd"/>
      <w:r>
        <w:rPr>
          <w:sz w:val="18"/>
          <w:szCs w:val="18"/>
        </w:rPr>
        <w:t xml:space="preserve"> Н.А. – академик НАН Беларуси, Институт  математики НАН Беларуси, Минск (председатель         программного комитета)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Корзюк</w:t>
      </w:r>
      <w:proofErr w:type="spellEnd"/>
      <w:r>
        <w:rPr>
          <w:sz w:val="18"/>
          <w:szCs w:val="18"/>
        </w:rPr>
        <w:t xml:space="preserve"> В.И. – академик НАН Беларуси, БГУ, Минск (сопредседатель программного комитета)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Амелькин В.В. </w:t>
      </w:r>
      <w:r>
        <w:rPr>
          <w:rFonts w:ascii="Symbol" w:eastAsia="Symbol" w:hAnsi="Symbol" w:cs="Symbol"/>
          <w:sz w:val="18"/>
          <w:szCs w:val="18"/>
        </w:rPr>
        <w:t></w:t>
      </w:r>
      <w:r>
        <w:rPr>
          <w:sz w:val="18"/>
          <w:szCs w:val="18"/>
        </w:rPr>
        <w:t xml:space="preserve"> 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Антоневич</w:t>
      </w:r>
      <w:proofErr w:type="spellEnd"/>
      <w:r>
        <w:rPr>
          <w:sz w:val="18"/>
          <w:szCs w:val="18"/>
        </w:rPr>
        <w:t xml:space="preserve"> А.Б. </w:t>
      </w:r>
      <w:r>
        <w:rPr>
          <w:rFonts w:ascii="Symbol" w:eastAsia="Symbol" w:hAnsi="Symbol" w:cs="Symbol"/>
          <w:sz w:val="18"/>
          <w:szCs w:val="18"/>
        </w:rPr>
        <w:t></w:t>
      </w:r>
      <w:r>
        <w:rPr>
          <w:sz w:val="18"/>
          <w:szCs w:val="18"/>
        </w:rPr>
        <w:t xml:space="preserve">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Астровский</w:t>
      </w:r>
      <w:proofErr w:type="spellEnd"/>
      <w:r>
        <w:rPr>
          <w:sz w:val="18"/>
          <w:szCs w:val="18"/>
        </w:rPr>
        <w:t xml:space="preserve"> А.И. – БГЭУ,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Борухов</w:t>
      </w:r>
      <w:proofErr w:type="spellEnd"/>
      <w:r>
        <w:rPr>
          <w:sz w:val="18"/>
          <w:szCs w:val="18"/>
        </w:rPr>
        <w:t xml:space="preserve"> В.Т. – Институт математики НАН Беларуси, Минск</w:t>
      </w:r>
    </w:p>
    <w:p w:rsidR="00D35C6B" w:rsidRDefault="00B50900">
      <w:pPr>
        <w:numPr>
          <w:ilvl w:val="0"/>
          <w:numId w:val="3"/>
        </w:numPr>
        <w:jc w:val="both"/>
      </w:pPr>
      <w:r>
        <w:rPr>
          <w:sz w:val="18"/>
          <w:szCs w:val="18"/>
        </w:rPr>
        <w:t>Васьковский М.М. –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Гринь</w:t>
      </w:r>
      <w:proofErr w:type="spellEnd"/>
      <w:r>
        <w:rPr>
          <w:sz w:val="18"/>
          <w:szCs w:val="18"/>
        </w:rPr>
        <w:t xml:space="preserve"> А.А. –  </w:t>
      </w:r>
      <w:proofErr w:type="spellStart"/>
      <w:r>
        <w:rPr>
          <w:sz w:val="18"/>
          <w:szCs w:val="18"/>
        </w:rPr>
        <w:t>ГрГУ</w:t>
      </w:r>
      <w:proofErr w:type="spellEnd"/>
      <w:r>
        <w:rPr>
          <w:sz w:val="18"/>
          <w:szCs w:val="18"/>
        </w:rPr>
        <w:t xml:space="preserve"> им. Я. Купалы, Гродно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Гладков А.Л. –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Громак</w:t>
      </w:r>
      <w:proofErr w:type="spellEnd"/>
      <w:r>
        <w:rPr>
          <w:sz w:val="18"/>
          <w:szCs w:val="18"/>
        </w:rPr>
        <w:t xml:space="preserve"> В.И. – БГУ, Минск 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Деменчук</w:t>
      </w:r>
      <w:proofErr w:type="spellEnd"/>
      <w:r>
        <w:rPr>
          <w:sz w:val="18"/>
          <w:szCs w:val="18"/>
        </w:rPr>
        <w:t xml:space="preserve"> А.К. – Институт математики НАН               Беларуси,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Калинин А.И. – БГУ, Минск 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Княжище</w:t>
      </w:r>
      <w:proofErr w:type="spellEnd"/>
      <w:r>
        <w:rPr>
          <w:sz w:val="18"/>
          <w:szCs w:val="18"/>
        </w:rPr>
        <w:t xml:space="preserve"> Л.Б. – Институт математики НАН                Беларуси,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Костюкова О.И. – Институт математики НАН              Беларуси,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Лаптинский</w:t>
      </w:r>
      <w:proofErr w:type="spellEnd"/>
      <w:r>
        <w:rPr>
          <w:sz w:val="18"/>
          <w:szCs w:val="18"/>
        </w:rPr>
        <w:t xml:space="preserve"> В.И. – ИТМ НАН Беларуси, Могилев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Леваков А.А. –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Мазаник</w:t>
      </w:r>
      <w:proofErr w:type="spellEnd"/>
      <w:r>
        <w:rPr>
          <w:sz w:val="18"/>
          <w:szCs w:val="18"/>
        </w:rPr>
        <w:t xml:space="preserve"> С.А. – БГУ, Минск</w:t>
      </w:r>
    </w:p>
    <w:p w:rsidR="00D35C6B" w:rsidRDefault="00B509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Макаров Е.К. – Институт математики НАН Беларуси, Минск</w:t>
      </w:r>
    </w:p>
    <w:p w:rsidR="00D35C6B" w:rsidRDefault="00B50900">
      <w:pPr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Мартынов И.П. – </w:t>
      </w:r>
      <w:proofErr w:type="spellStart"/>
      <w:r>
        <w:rPr>
          <w:sz w:val="18"/>
          <w:szCs w:val="18"/>
        </w:rPr>
        <w:t>ГрГУ</w:t>
      </w:r>
      <w:proofErr w:type="spellEnd"/>
      <w:r>
        <w:rPr>
          <w:sz w:val="18"/>
          <w:szCs w:val="18"/>
        </w:rPr>
        <w:t xml:space="preserve"> им. </w:t>
      </w:r>
      <w:proofErr w:type="spellStart"/>
      <w:r>
        <w:rPr>
          <w:sz w:val="18"/>
          <w:szCs w:val="18"/>
        </w:rPr>
        <w:t>Я.Купалы</w:t>
      </w:r>
      <w:proofErr w:type="spellEnd"/>
      <w:r>
        <w:rPr>
          <w:sz w:val="18"/>
          <w:szCs w:val="18"/>
        </w:rPr>
        <w:t>, Гродно</w:t>
      </w:r>
    </w:p>
    <w:p w:rsidR="00D35C6B" w:rsidRDefault="00B50900">
      <w:pPr>
        <w:numPr>
          <w:ilvl w:val="0"/>
          <w:numId w:val="3"/>
        </w:numPr>
        <w:tabs>
          <w:tab w:val="clear" w:pos="72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Мироненко В.И. – ГГУ им </w:t>
      </w:r>
      <w:proofErr w:type="spellStart"/>
      <w:r>
        <w:rPr>
          <w:sz w:val="18"/>
          <w:szCs w:val="18"/>
        </w:rPr>
        <w:t>Ф.Скорины</w:t>
      </w:r>
      <w:proofErr w:type="spellEnd"/>
      <w:r>
        <w:rPr>
          <w:sz w:val="18"/>
          <w:szCs w:val="18"/>
        </w:rPr>
        <w:t>, Гомель</w:t>
      </w:r>
    </w:p>
    <w:p w:rsidR="00D35C6B" w:rsidRDefault="00B50900">
      <w:pPr>
        <w:numPr>
          <w:ilvl w:val="0"/>
          <w:numId w:val="3"/>
        </w:numPr>
        <w:tabs>
          <w:tab w:val="clear" w:pos="720"/>
          <w:tab w:val="left" w:pos="142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Метельский</w:t>
      </w:r>
      <w:proofErr w:type="spellEnd"/>
      <w:r>
        <w:rPr>
          <w:sz w:val="18"/>
          <w:szCs w:val="18"/>
        </w:rPr>
        <w:t xml:space="preserve"> А.В. – БНТУ, Минск</w:t>
      </w:r>
    </w:p>
    <w:p w:rsidR="00D35C6B" w:rsidRDefault="00B50900">
      <w:pPr>
        <w:numPr>
          <w:ilvl w:val="0"/>
          <w:numId w:val="3"/>
        </w:numPr>
        <w:tabs>
          <w:tab w:val="clear" w:pos="720"/>
          <w:tab w:val="left" w:pos="142"/>
        </w:tabs>
        <w:jc w:val="both"/>
      </w:pPr>
      <w:r>
        <w:rPr>
          <w:sz w:val="18"/>
          <w:szCs w:val="18"/>
        </w:rPr>
        <w:t>Садовский А.П. – БГУ, Минск</w:t>
      </w:r>
    </w:p>
    <w:p w:rsidR="00D35C6B" w:rsidRDefault="00B50900">
      <w:pPr>
        <w:numPr>
          <w:ilvl w:val="0"/>
          <w:numId w:val="3"/>
        </w:numPr>
        <w:tabs>
          <w:tab w:val="clear" w:pos="72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Цегельник В.В. – БГУИР, Минск</w:t>
      </w:r>
    </w:p>
    <w:p w:rsidR="00D35C6B" w:rsidRDefault="00B50900">
      <w:pPr>
        <w:numPr>
          <w:ilvl w:val="0"/>
          <w:numId w:val="3"/>
        </w:numPr>
        <w:tabs>
          <w:tab w:val="clear" w:pos="720"/>
          <w:tab w:val="left" w:pos="142"/>
        </w:tabs>
        <w:jc w:val="both"/>
        <w:rPr>
          <w:sz w:val="18"/>
          <w:szCs w:val="18"/>
        </w:rPr>
      </w:pPr>
      <w:bookmarkStart w:id="1" w:name="_Hlk93320274"/>
      <w:proofErr w:type="spellStart"/>
      <w:r>
        <w:rPr>
          <w:sz w:val="18"/>
          <w:szCs w:val="18"/>
        </w:rPr>
        <w:t>Юрчук</w:t>
      </w:r>
      <w:proofErr w:type="spellEnd"/>
      <w:r>
        <w:rPr>
          <w:sz w:val="18"/>
          <w:szCs w:val="18"/>
        </w:rPr>
        <w:t xml:space="preserve"> Н.И. – Минск</w:t>
      </w:r>
      <w:bookmarkEnd w:id="1"/>
    </w:p>
    <w:p w:rsidR="00D35C6B" w:rsidRDefault="00D35C6B">
      <w:pPr>
        <w:tabs>
          <w:tab w:val="left" w:pos="142"/>
        </w:tabs>
        <w:ind w:left="720"/>
        <w:jc w:val="both"/>
        <w:rPr>
          <w:sz w:val="18"/>
          <w:szCs w:val="18"/>
        </w:rPr>
      </w:pPr>
    </w:p>
    <w:p w:rsidR="00D35C6B" w:rsidRDefault="00B50900">
      <w:pPr>
        <w:ind w:left="142" w:firstLine="142"/>
        <w:jc w:val="center"/>
        <w:rPr>
          <w:b/>
          <w:sz w:val="18"/>
          <w:szCs w:val="18"/>
        </w:rPr>
      </w:pPr>
      <w:bookmarkStart w:id="2" w:name="_Hlk93314315"/>
      <w:r>
        <w:rPr>
          <w:b/>
          <w:sz w:val="18"/>
          <w:szCs w:val="18"/>
        </w:rPr>
        <w:t>МЕЖДУНАРОДНЫЙ НАУЧНЫЙ КОМИТЕТ</w:t>
      </w:r>
    </w:p>
    <w:p w:rsidR="00D35C6B" w:rsidRDefault="00D35C6B">
      <w:pPr>
        <w:ind w:left="142" w:firstLine="142"/>
        <w:jc w:val="center"/>
        <w:rPr>
          <w:b/>
          <w:sz w:val="14"/>
          <w:szCs w:val="14"/>
        </w:rPr>
      </w:pP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bookmarkStart w:id="3" w:name="_Hlk93320304"/>
      <w:r>
        <w:rPr>
          <w:bCs/>
          <w:sz w:val="18"/>
          <w:szCs w:val="18"/>
        </w:rPr>
        <w:t xml:space="preserve">Асташова И.В. – Московский государственный               университет им. М.В. Ломоносова, Москва, Россия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Ашуров Р.Р. – Институт математики                           им. В.И. Романовского АН Республики Узбекистан, Ташкент, Узбекистан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Бабаджанов Ш.Ш. – Ташкентский финансовый           институт, Ташкент, Узбекистан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Булгак</w:t>
      </w:r>
      <w:proofErr w:type="spellEnd"/>
      <w:r>
        <w:rPr>
          <w:bCs/>
          <w:sz w:val="18"/>
          <w:szCs w:val="18"/>
        </w:rPr>
        <w:t xml:space="preserve"> Х. – Сельджукский университет, Конья, Турция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Васкевич</w:t>
      </w:r>
      <w:proofErr w:type="spellEnd"/>
      <w:r>
        <w:rPr>
          <w:bCs/>
          <w:sz w:val="18"/>
          <w:szCs w:val="18"/>
        </w:rPr>
        <w:t xml:space="preserve"> В.Л. – </w:t>
      </w:r>
      <w:r>
        <w:rPr>
          <w:color w:val="000000"/>
          <w:sz w:val="18"/>
          <w:szCs w:val="18"/>
          <w:shd w:val="clear" w:color="auto" w:fill="FFFFFF"/>
        </w:rPr>
        <w:t>Институт математики им. С.Л.          Соболева СО РАН</w:t>
      </w:r>
      <w:r>
        <w:rPr>
          <w:bCs/>
          <w:sz w:val="18"/>
          <w:szCs w:val="18"/>
        </w:rPr>
        <w:t xml:space="preserve">,  Новосибирск, Россия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Демиденко Г.В. – </w:t>
      </w:r>
      <w:r>
        <w:rPr>
          <w:color w:val="000000"/>
          <w:sz w:val="18"/>
          <w:szCs w:val="18"/>
          <w:shd w:val="clear" w:color="auto" w:fill="FFFFFF"/>
        </w:rPr>
        <w:t>Институт математики им. С.Л.          Соболева СО РАН</w:t>
      </w:r>
      <w:r>
        <w:rPr>
          <w:bCs/>
          <w:sz w:val="18"/>
          <w:szCs w:val="18"/>
        </w:rPr>
        <w:t xml:space="preserve">,  Новосибирск, Россия 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Доличанин</w:t>
      </w:r>
      <w:proofErr w:type="spellEnd"/>
      <w:r>
        <w:rPr>
          <w:bCs/>
          <w:sz w:val="18"/>
          <w:szCs w:val="18"/>
        </w:rPr>
        <w:t xml:space="preserve"> Ч.</w:t>
      </w:r>
      <w:r>
        <w:rPr>
          <w:sz w:val="18"/>
          <w:szCs w:val="18"/>
        </w:rPr>
        <w:t xml:space="preserve"> – Государственный университет, Нови Пазар, Республика Сербия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Дурдиев</w:t>
      </w:r>
      <w:proofErr w:type="spellEnd"/>
      <w:r>
        <w:rPr>
          <w:bCs/>
          <w:sz w:val="18"/>
          <w:szCs w:val="18"/>
        </w:rPr>
        <w:t xml:space="preserve"> Д.К. – Бухарский государственный                  университет, Бухара, Узбекистан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Зайцев В.А. – Удмуртский государственный                  университет, Ижевск, Россия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Ильин А.В. – член-корреспондент РАН, Московский государственный университет им. М.В. Ломоносова, Москва, Россия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Кангужин</w:t>
      </w:r>
      <w:proofErr w:type="spellEnd"/>
      <w:r>
        <w:rPr>
          <w:bCs/>
          <w:sz w:val="18"/>
          <w:szCs w:val="18"/>
        </w:rPr>
        <w:t xml:space="preserve"> Б.Е. – Казахский Национальный                университет им. аль-Фараби, Алматы, Казахстан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Кигурадзе</w:t>
      </w:r>
      <w:proofErr w:type="spellEnd"/>
      <w:r>
        <w:rPr>
          <w:bCs/>
          <w:sz w:val="18"/>
          <w:szCs w:val="18"/>
        </w:rPr>
        <w:t xml:space="preserve"> И.Т. – академик НАН Грузии,                         </w:t>
      </w:r>
      <w:r>
        <w:rPr>
          <w:sz w:val="18"/>
          <w:szCs w:val="18"/>
        </w:rPr>
        <w:t xml:space="preserve">Математический институт им. А. </w:t>
      </w:r>
      <w:proofErr w:type="spellStart"/>
      <w:r>
        <w:rPr>
          <w:sz w:val="18"/>
          <w:szCs w:val="18"/>
        </w:rPr>
        <w:t>Размадзе</w:t>
      </w:r>
      <w:proofErr w:type="spellEnd"/>
      <w:r>
        <w:rPr>
          <w:sz w:val="18"/>
          <w:szCs w:val="18"/>
        </w:rPr>
        <w:t xml:space="preserve">                 Тбилисского государственного университета </w:t>
      </w:r>
      <w:r>
        <w:rPr>
          <w:sz w:val="18"/>
          <w:szCs w:val="18"/>
          <w:lang w:val="en-US"/>
        </w:rPr>
        <w:t xml:space="preserve">                  </w:t>
      </w:r>
      <w:r>
        <w:rPr>
          <w:sz w:val="18"/>
          <w:szCs w:val="18"/>
        </w:rPr>
        <w:t>им. И. Джавахишвили,</w:t>
      </w:r>
      <w:r>
        <w:rPr>
          <w:bCs/>
          <w:sz w:val="18"/>
          <w:szCs w:val="18"/>
        </w:rPr>
        <w:t xml:space="preserve"> Тбилиси, Грузия</w:t>
      </w:r>
    </w:p>
    <w:p w:rsidR="00D35C6B" w:rsidRDefault="00B50900">
      <w:pPr>
        <w:numPr>
          <w:ilvl w:val="0"/>
          <w:numId w:val="2"/>
        </w:numPr>
        <w:jc w:val="both"/>
      </w:pPr>
      <w:proofErr w:type="spellStart"/>
      <w:r>
        <w:rPr>
          <w:bCs/>
          <w:sz w:val="18"/>
          <w:szCs w:val="18"/>
        </w:rPr>
        <w:t>Крыжевич</w:t>
      </w:r>
      <w:proofErr w:type="spellEnd"/>
      <w:r>
        <w:rPr>
          <w:bCs/>
          <w:sz w:val="18"/>
          <w:szCs w:val="18"/>
        </w:rPr>
        <w:t xml:space="preserve"> С.Г. –</w:t>
      </w:r>
      <w:r>
        <w:rPr>
          <w:bCs/>
          <w:sz w:val="18"/>
          <w:szCs w:val="18"/>
        </w:rPr>
        <w:softHyphen/>
        <w:t xml:space="preserve"> Санкт-Петербургский                    государственный университет, Санкт-Петербург,          Россия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Мазко А.Г. – Институт математики НАН Украины, Киев, Украина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Незабитовский</w:t>
      </w:r>
      <w:proofErr w:type="spellEnd"/>
      <w:r>
        <w:rPr>
          <w:bCs/>
          <w:sz w:val="18"/>
          <w:szCs w:val="18"/>
        </w:rPr>
        <w:t xml:space="preserve"> М. – Силезский технологический       университет</w:t>
      </w:r>
      <w:r>
        <w:rPr>
          <w:sz w:val="18"/>
          <w:szCs w:val="18"/>
        </w:rPr>
        <w:t xml:space="preserve">, </w:t>
      </w:r>
      <w:r w:rsidR="00707D2F">
        <w:rPr>
          <w:sz w:val="18"/>
          <w:szCs w:val="18"/>
        </w:rPr>
        <w:t>Гливице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Польша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Попова С.Н. – Удмуртский государственный           университет, Ижевск, Россия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Романовский В.Г. – </w:t>
      </w:r>
      <w:r>
        <w:rPr>
          <w:sz w:val="18"/>
          <w:szCs w:val="18"/>
        </w:rPr>
        <w:t xml:space="preserve">Университет в </w:t>
      </w:r>
      <w:proofErr w:type="spellStart"/>
      <w:r>
        <w:rPr>
          <w:sz w:val="18"/>
          <w:szCs w:val="18"/>
        </w:rPr>
        <w:t>Мариборе</w:t>
      </w:r>
      <w:proofErr w:type="spellEnd"/>
      <w:r>
        <w:rPr>
          <w:sz w:val="18"/>
          <w:szCs w:val="18"/>
        </w:rPr>
        <w:t xml:space="preserve">,           </w:t>
      </w:r>
      <w:proofErr w:type="spellStart"/>
      <w:r>
        <w:rPr>
          <w:sz w:val="18"/>
          <w:szCs w:val="18"/>
        </w:rPr>
        <w:t>Марибор</w:t>
      </w:r>
      <w:proofErr w:type="spellEnd"/>
      <w:r>
        <w:rPr>
          <w:sz w:val="18"/>
          <w:szCs w:val="18"/>
        </w:rPr>
        <w:t>, Словения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Сергеев И.Н. – Московский государственный               университет им. М.В. Ломоносова, Москва, Россия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Ситник С.М. – Белгородский государственный               университет, Белгород, Россия </w:t>
      </w:r>
    </w:p>
    <w:p w:rsidR="00D35C6B" w:rsidRDefault="00B50900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Соболевский С.Л. – </w:t>
      </w:r>
      <w:r>
        <w:rPr>
          <w:sz w:val="18"/>
          <w:szCs w:val="18"/>
        </w:rPr>
        <w:t>Нью-Йоркский университет,          Нью-Йорк, США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Федоров В.Е. – Челябинский государственный               университет, Челябинск, Россия 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Хашимов</w:t>
      </w:r>
      <w:proofErr w:type="spellEnd"/>
      <w:r>
        <w:rPr>
          <w:bCs/>
          <w:sz w:val="18"/>
          <w:szCs w:val="18"/>
        </w:rPr>
        <w:t xml:space="preserve"> А.Р. – Ташкентский финансовый институт, Ташкент, Узбекистан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Хусаинов Д.Я. – Киевский национальный  университет им. Т. Шевченко, Киев, Украина</w:t>
      </w:r>
    </w:p>
    <w:p w:rsidR="00D35C6B" w:rsidRDefault="00B5090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Чорник</w:t>
      </w:r>
      <w:proofErr w:type="spellEnd"/>
      <w:r>
        <w:rPr>
          <w:bCs/>
          <w:sz w:val="18"/>
          <w:szCs w:val="18"/>
        </w:rPr>
        <w:t xml:space="preserve"> А. – </w:t>
      </w:r>
      <w:proofErr w:type="spellStart"/>
      <w:r>
        <w:rPr>
          <w:bCs/>
          <w:sz w:val="18"/>
          <w:szCs w:val="18"/>
        </w:rPr>
        <w:t>Силезский</w:t>
      </w:r>
      <w:proofErr w:type="spellEnd"/>
      <w:r>
        <w:rPr>
          <w:bCs/>
          <w:sz w:val="18"/>
          <w:szCs w:val="18"/>
        </w:rPr>
        <w:t xml:space="preserve"> технологический университет</w:t>
      </w:r>
      <w:r>
        <w:rPr>
          <w:sz w:val="18"/>
          <w:szCs w:val="18"/>
        </w:rPr>
        <w:t xml:space="preserve">, </w:t>
      </w:r>
      <w:proofErr w:type="spellStart"/>
      <w:r w:rsidR="00707D2F">
        <w:rPr>
          <w:sz w:val="18"/>
          <w:szCs w:val="18"/>
        </w:rPr>
        <w:t>Гливице</w:t>
      </w:r>
      <w:proofErr w:type="spellEnd"/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Польша</w:t>
      </w:r>
      <w:bookmarkEnd w:id="2"/>
      <w:bookmarkEnd w:id="3"/>
    </w:p>
    <w:p w:rsidR="00D35C6B" w:rsidRDefault="00D35C6B">
      <w:pPr>
        <w:ind w:left="644"/>
        <w:jc w:val="both"/>
        <w:rPr>
          <w:bCs/>
          <w:sz w:val="18"/>
          <w:szCs w:val="18"/>
        </w:rPr>
      </w:pPr>
    </w:p>
    <w:p w:rsidR="00D35C6B" w:rsidRDefault="00B50900">
      <w:pPr>
        <w:ind w:right="138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СОПРЕДСЕДАТЕЛИ КОНФЕРЕНЦИИ</w:t>
      </w:r>
    </w:p>
    <w:p w:rsidR="00D35C6B" w:rsidRDefault="00D35C6B">
      <w:pPr>
        <w:ind w:left="284" w:right="138" w:firstLine="283"/>
        <w:jc w:val="center"/>
        <w:rPr>
          <w:b/>
          <w:sz w:val="10"/>
          <w:szCs w:val="10"/>
        </w:rPr>
      </w:pPr>
    </w:p>
    <w:p w:rsidR="00D35C6B" w:rsidRDefault="00B50900">
      <w:pPr>
        <w:ind w:left="284" w:right="138" w:firstLine="283"/>
        <w:jc w:val="both"/>
      </w:pPr>
      <w:r>
        <w:rPr>
          <w:sz w:val="18"/>
          <w:szCs w:val="18"/>
        </w:rPr>
        <w:t>Романов О.А. – ректор ПГУ, Новополоцк</w:t>
      </w:r>
    </w:p>
    <w:p w:rsidR="00D35C6B" w:rsidRDefault="00B50900">
      <w:pPr>
        <w:ind w:left="284" w:right="138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Лемешевский С.В.  – директор Института математики  </w:t>
      </w:r>
    </w:p>
    <w:p w:rsidR="00D35C6B" w:rsidRDefault="00B50900">
      <w:pPr>
        <w:ind w:right="138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НАН Беларуси, Минск </w:t>
      </w:r>
    </w:p>
    <w:p w:rsidR="00D35C6B" w:rsidRDefault="00B50900">
      <w:pPr>
        <w:ind w:left="284" w:right="138" w:firstLine="28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Изобов</w:t>
      </w:r>
      <w:proofErr w:type="spellEnd"/>
      <w:r>
        <w:rPr>
          <w:sz w:val="18"/>
          <w:szCs w:val="18"/>
        </w:rPr>
        <w:t xml:space="preserve"> Н.А. – академик, главный научный сотрудник </w:t>
      </w:r>
    </w:p>
    <w:p w:rsidR="00D35C6B" w:rsidRDefault="00B50900">
      <w:pPr>
        <w:ind w:right="138" w:firstLine="284"/>
        <w:jc w:val="both"/>
        <w:rPr>
          <w:sz w:val="18"/>
          <w:szCs w:val="18"/>
        </w:rPr>
      </w:pPr>
      <w:r>
        <w:rPr>
          <w:sz w:val="18"/>
          <w:szCs w:val="18"/>
        </w:rPr>
        <w:t>Института математики НАН Беларуси, Минск</w:t>
      </w:r>
    </w:p>
    <w:p w:rsidR="00D35C6B" w:rsidRDefault="00D35C6B">
      <w:pPr>
        <w:ind w:left="284" w:right="138" w:firstLine="283"/>
        <w:jc w:val="center"/>
        <w:rPr>
          <w:b/>
          <w:sz w:val="18"/>
          <w:szCs w:val="18"/>
        </w:rPr>
      </w:pPr>
    </w:p>
    <w:p w:rsidR="00D35C6B" w:rsidRDefault="00B50900">
      <w:pPr>
        <w:ind w:left="284" w:right="13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ОРГАНИЗАЦИОННЫЙ КОМИТЕТ</w:t>
      </w:r>
    </w:p>
    <w:p w:rsidR="00D35C6B" w:rsidRDefault="00B50900">
      <w:pPr>
        <w:ind w:left="284" w:right="13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КОНФЕРЕНЦИИ</w:t>
      </w:r>
    </w:p>
    <w:p w:rsidR="00D35C6B" w:rsidRDefault="00D35C6B">
      <w:pPr>
        <w:ind w:left="284" w:right="138" w:firstLine="283"/>
        <w:jc w:val="both"/>
        <w:rPr>
          <w:b/>
          <w:sz w:val="18"/>
          <w:szCs w:val="18"/>
        </w:rPr>
      </w:pPr>
    </w:p>
    <w:p w:rsidR="00D35C6B" w:rsidRDefault="00B50900">
      <w:pPr>
        <w:ind w:left="284" w:right="138" w:firstLine="283"/>
        <w:jc w:val="both"/>
        <w:rPr>
          <w:sz w:val="18"/>
          <w:szCs w:val="18"/>
        </w:rPr>
      </w:pPr>
      <w:r>
        <w:rPr>
          <w:sz w:val="18"/>
          <w:szCs w:val="18"/>
        </w:rPr>
        <w:t>Бурая И.В, – проректор по научной работе, ПГУ (председатель)</w:t>
      </w:r>
    </w:p>
    <w:p w:rsidR="00D35C6B" w:rsidRDefault="00B50900">
      <w:pPr>
        <w:ind w:left="284" w:right="138" w:firstLine="28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Бураченок</w:t>
      </w:r>
      <w:proofErr w:type="spellEnd"/>
      <w:r>
        <w:rPr>
          <w:sz w:val="18"/>
          <w:szCs w:val="18"/>
        </w:rPr>
        <w:t xml:space="preserve"> И.Б. – заведующий кафедрой математики и компьютерной безопасности, ПГУ (заместитель              председателя)</w:t>
      </w:r>
    </w:p>
    <w:p w:rsidR="00D35C6B" w:rsidRDefault="00D35C6B">
      <w:pPr>
        <w:ind w:left="284" w:right="138" w:firstLine="283"/>
        <w:jc w:val="both"/>
        <w:rPr>
          <w:sz w:val="18"/>
          <w:szCs w:val="18"/>
        </w:rPr>
      </w:pPr>
    </w:p>
    <w:p w:rsidR="00D35C6B" w:rsidRDefault="00B50900">
      <w:pPr>
        <w:ind w:left="284" w:right="138" w:firstLine="283"/>
        <w:jc w:val="both"/>
      </w:pPr>
      <w:r>
        <w:rPr>
          <w:b/>
          <w:sz w:val="22"/>
          <w:szCs w:val="22"/>
        </w:rPr>
        <w:t>Члены организационного комитета</w:t>
      </w:r>
      <w:r>
        <w:rPr>
          <w:b/>
          <w:sz w:val="18"/>
          <w:szCs w:val="18"/>
        </w:rPr>
        <w:t>:</w:t>
      </w:r>
      <w:bookmarkStart w:id="4" w:name="_Hlk93321053"/>
      <w:r>
        <w:rPr>
          <w:bCs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Козлов А.А. (секретарь), </w:t>
      </w:r>
      <w:proofErr w:type="spellStart"/>
      <w:r>
        <w:rPr>
          <w:sz w:val="18"/>
          <w:szCs w:val="18"/>
        </w:rPr>
        <w:t>Башун</w:t>
      </w:r>
      <w:proofErr w:type="spellEnd"/>
      <w:r>
        <w:rPr>
          <w:sz w:val="18"/>
          <w:szCs w:val="18"/>
        </w:rPr>
        <w:t xml:space="preserve"> С.Ю., </w:t>
      </w:r>
      <w:proofErr w:type="spellStart"/>
      <w:r>
        <w:rPr>
          <w:sz w:val="18"/>
          <w:szCs w:val="18"/>
        </w:rPr>
        <w:t>Вакульчик</w:t>
      </w:r>
      <w:proofErr w:type="spellEnd"/>
      <w:r>
        <w:rPr>
          <w:sz w:val="18"/>
          <w:szCs w:val="18"/>
        </w:rPr>
        <w:t xml:space="preserve"> В.С.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Скоромник О.В., </w:t>
      </w:r>
      <w:proofErr w:type="spellStart"/>
      <w:r>
        <w:rPr>
          <w:sz w:val="18"/>
          <w:szCs w:val="18"/>
        </w:rPr>
        <w:t>Папкович</w:t>
      </w:r>
      <w:proofErr w:type="spellEnd"/>
      <w:r>
        <w:rPr>
          <w:sz w:val="18"/>
          <w:szCs w:val="18"/>
        </w:rPr>
        <w:t xml:space="preserve"> М.В.,  </w:t>
      </w:r>
      <w:proofErr w:type="spellStart"/>
      <w:r>
        <w:rPr>
          <w:sz w:val="18"/>
          <w:szCs w:val="18"/>
        </w:rPr>
        <w:t>Мателенок</w:t>
      </w:r>
      <w:proofErr w:type="spellEnd"/>
      <w:r>
        <w:rPr>
          <w:sz w:val="18"/>
          <w:szCs w:val="18"/>
        </w:rPr>
        <w:t xml:space="preserve"> А.П.,  Устюгов В.В.,  </w:t>
      </w:r>
      <w:proofErr w:type="spellStart"/>
      <w:r>
        <w:rPr>
          <w:sz w:val="18"/>
          <w:szCs w:val="18"/>
        </w:rPr>
        <w:t>Завистовская</w:t>
      </w:r>
      <w:proofErr w:type="spellEnd"/>
      <w:r>
        <w:rPr>
          <w:sz w:val="18"/>
          <w:szCs w:val="18"/>
        </w:rPr>
        <w:t xml:space="preserve"> Т.И., Шевченко С.А.,           Пугачева С.Н., </w:t>
      </w:r>
      <w:proofErr w:type="spellStart"/>
      <w:r>
        <w:rPr>
          <w:sz w:val="18"/>
          <w:szCs w:val="18"/>
        </w:rPr>
        <w:t>Бураченок</w:t>
      </w:r>
      <w:proofErr w:type="spellEnd"/>
      <w:r>
        <w:rPr>
          <w:sz w:val="18"/>
          <w:szCs w:val="18"/>
        </w:rPr>
        <w:t xml:space="preserve"> А.Л., </w:t>
      </w:r>
      <w:proofErr w:type="spellStart"/>
      <w:r>
        <w:rPr>
          <w:sz w:val="18"/>
          <w:szCs w:val="18"/>
        </w:rPr>
        <w:t>Пранович</w:t>
      </w:r>
      <w:proofErr w:type="spellEnd"/>
      <w:r>
        <w:rPr>
          <w:sz w:val="18"/>
          <w:szCs w:val="18"/>
        </w:rPr>
        <w:t xml:space="preserve"> Л.В</w:t>
      </w:r>
      <w:bookmarkEnd w:id="4"/>
      <w:r>
        <w:rPr>
          <w:sz w:val="20"/>
          <w:szCs w:val="20"/>
        </w:rPr>
        <w:t xml:space="preserve">.,             </w:t>
      </w:r>
      <w:r>
        <w:rPr>
          <w:bCs/>
          <w:sz w:val="18"/>
          <w:szCs w:val="18"/>
        </w:rPr>
        <w:t>Красовский С.Г.</w:t>
      </w:r>
    </w:p>
    <w:sectPr w:rsidR="00D35C6B">
      <w:pgSz w:w="15840" w:h="12240" w:orient="landscape"/>
      <w:pgMar w:top="1134" w:right="389" w:bottom="540" w:left="720" w:header="0" w:footer="0" w:gutter="0"/>
      <w:cols w:num="3" w:space="2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ACE"/>
    <w:multiLevelType w:val="multilevel"/>
    <w:tmpl w:val="171AA8C2"/>
    <w:lvl w:ilvl="0">
      <w:start w:val="1"/>
      <w:numFmt w:val="decimal"/>
      <w:lvlText w:val="%1."/>
      <w:lvlJc w:val="left"/>
      <w:pPr>
        <w:tabs>
          <w:tab w:val="num" w:pos="0"/>
        </w:tabs>
        <w:ind w:left="541" w:hanging="360"/>
      </w:pPr>
      <w:rPr>
        <w:b w:val="0"/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46EF0"/>
    <w:multiLevelType w:val="multilevel"/>
    <w:tmpl w:val="78A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65D6F"/>
    <w:multiLevelType w:val="multilevel"/>
    <w:tmpl w:val="7466DFD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61FDD"/>
    <w:multiLevelType w:val="multilevel"/>
    <w:tmpl w:val="53544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B"/>
    <w:rsid w:val="00707D2F"/>
    <w:rsid w:val="00B50900"/>
    <w:rsid w:val="00C667AD"/>
    <w:rsid w:val="00D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9C41-B44C-4D63-B779-5703C74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Cs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su.by/ru/university/konferentsii-pgu/eruginskie-chteniy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ОФОРМЛЕ-НИЮ МАТЕРИАЛОВ</dc:title>
  <dc:subject/>
  <dc:creator>user</dc:creator>
  <cp:keywords> </cp:keywords>
  <dc:description/>
  <cp:lastModifiedBy>Екатерина Красовская</cp:lastModifiedBy>
  <cp:revision>2</cp:revision>
  <dcterms:created xsi:type="dcterms:W3CDTF">2022-03-21T11:09:00Z</dcterms:created>
  <dcterms:modified xsi:type="dcterms:W3CDTF">2022-03-21T11:09:00Z</dcterms:modified>
  <dc:language>ru-RU</dc:language>
</cp:coreProperties>
</file>