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AA" w:rsidRPr="00C962AA" w:rsidRDefault="00C962AA" w:rsidP="00C962AA">
      <w:pPr>
        <w:jc w:val="center"/>
        <w:rPr>
          <w:rFonts w:eastAsia="Calibri"/>
          <w:sz w:val="28"/>
          <w:lang w:eastAsia="en-US"/>
        </w:rPr>
      </w:pPr>
      <w:r w:rsidRPr="00C962AA">
        <w:rPr>
          <w:rFonts w:eastAsia="Calibri"/>
          <w:sz w:val="28"/>
          <w:lang w:eastAsia="en-US"/>
        </w:rPr>
        <w:t>Межгосударственное образовательное учреждение высшего образования «Белорусско-Российский университет»</w:t>
      </w:r>
    </w:p>
    <w:p w:rsidR="00C962AA" w:rsidRPr="00C962AA" w:rsidRDefault="00C962AA" w:rsidP="00C962AA">
      <w:pPr>
        <w:jc w:val="center"/>
        <w:rPr>
          <w:rFonts w:eastAsia="Calibri"/>
          <w:sz w:val="28"/>
          <w:lang w:eastAsia="en-US"/>
        </w:rPr>
      </w:pPr>
    </w:p>
    <w:p w:rsidR="00C962AA" w:rsidRPr="00C962AA" w:rsidRDefault="00C962AA" w:rsidP="00C962AA">
      <w:pPr>
        <w:jc w:val="center"/>
        <w:rPr>
          <w:rFonts w:eastAsia="Calibri"/>
          <w:b/>
          <w:sz w:val="28"/>
          <w:lang w:eastAsia="en-US"/>
        </w:rPr>
      </w:pPr>
      <w:r w:rsidRPr="00C962AA">
        <w:rPr>
          <w:rFonts w:eastAsia="Calibri"/>
          <w:b/>
          <w:sz w:val="28"/>
          <w:lang w:eastAsia="en-US"/>
        </w:rPr>
        <w:t>ПРОГРАММА ВСТУПИТЕЛЬНОГО ИСПЫТАНИЯ</w:t>
      </w:r>
    </w:p>
    <w:p w:rsidR="00C962AA" w:rsidRPr="00C962AA" w:rsidRDefault="00C962AA" w:rsidP="00C962AA">
      <w:pPr>
        <w:jc w:val="center"/>
        <w:rPr>
          <w:rFonts w:eastAsia="Calibri"/>
          <w:b/>
          <w:sz w:val="28"/>
          <w:lang w:eastAsia="en-US"/>
        </w:rPr>
      </w:pPr>
    </w:p>
    <w:p w:rsidR="00C962AA" w:rsidRPr="00C962AA" w:rsidRDefault="00C962AA" w:rsidP="00C962AA">
      <w:pPr>
        <w:jc w:val="center"/>
        <w:rPr>
          <w:rFonts w:eastAsia="Calibri"/>
          <w:sz w:val="28"/>
          <w:lang w:eastAsia="en-US"/>
        </w:rPr>
      </w:pPr>
      <w:r w:rsidRPr="00C962AA">
        <w:rPr>
          <w:rFonts w:eastAsia="Calibri"/>
          <w:sz w:val="28"/>
          <w:lang w:eastAsia="en-US"/>
        </w:rPr>
        <w:t>для абитуриентов, поступающих для получения высшего образования по образовательным программам общего высшего образования и специального высшего образования, интегрированных с образовательными программами среднего специального образования, по учебной дисциплине</w:t>
      </w:r>
    </w:p>
    <w:p w:rsidR="00C962AA" w:rsidRPr="00C962AA" w:rsidRDefault="00C962AA" w:rsidP="00C962AA">
      <w:pPr>
        <w:jc w:val="center"/>
        <w:rPr>
          <w:rFonts w:eastAsia="Calibri"/>
          <w:b/>
          <w:sz w:val="28"/>
          <w:lang w:eastAsia="en-US"/>
        </w:rPr>
      </w:pPr>
      <w:r w:rsidRPr="00C962AA">
        <w:rPr>
          <w:rFonts w:eastAsia="Calibri"/>
          <w:b/>
          <w:sz w:val="28"/>
          <w:lang w:eastAsia="en-US"/>
        </w:rPr>
        <w:t xml:space="preserve"> «Основы электротехники» </w:t>
      </w:r>
    </w:p>
    <w:p w:rsidR="00C962AA" w:rsidRPr="00C962AA" w:rsidRDefault="00C962AA" w:rsidP="00C962AA">
      <w:pPr>
        <w:jc w:val="center"/>
        <w:rPr>
          <w:rFonts w:eastAsia="Calibri"/>
          <w:sz w:val="28"/>
          <w:lang w:eastAsia="en-US"/>
        </w:rPr>
      </w:pPr>
      <w:r w:rsidRPr="00C962AA">
        <w:rPr>
          <w:rFonts w:eastAsia="Calibri"/>
          <w:sz w:val="28"/>
          <w:lang w:eastAsia="en-US"/>
        </w:rPr>
        <w:t>для поступающих на сокращенную форму обучения на специальности</w:t>
      </w:r>
    </w:p>
    <w:p w:rsidR="006F2F19" w:rsidRPr="001141DD" w:rsidRDefault="006F2F19" w:rsidP="006F2F19">
      <w:pPr>
        <w:pStyle w:val="afa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1141DD">
        <w:rPr>
          <w:b/>
          <w:color w:val="000000"/>
          <w:sz w:val="28"/>
          <w:szCs w:val="28"/>
        </w:rPr>
        <w:t>6-05-0716-03 Информационно-измерительные приборы и системы</w:t>
      </w:r>
    </w:p>
    <w:bookmarkEnd w:id="0"/>
    <w:p w:rsidR="00D121FE" w:rsidRPr="0046787F" w:rsidRDefault="00D121FE" w:rsidP="71F6EB0C">
      <w:pPr>
        <w:ind w:firstLine="5669"/>
        <w:jc w:val="both"/>
        <w:outlineLvl w:val="0"/>
      </w:pPr>
    </w:p>
    <w:p w:rsidR="00355D7F" w:rsidRPr="0046787F" w:rsidRDefault="00355D7F" w:rsidP="00355D7F">
      <w:pPr>
        <w:widowControl w:val="0"/>
        <w:spacing w:before="40"/>
        <w:outlineLvl w:val="0"/>
        <w:rPr>
          <w:u w:val="single"/>
        </w:rPr>
      </w:pPr>
      <w:r w:rsidRPr="0046787F">
        <w:rPr>
          <w:szCs w:val="28"/>
        </w:rPr>
        <w:t xml:space="preserve">Программа составлена на основе </w:t>
      </w:r>
      <w:r w:rsidR="00E005AB" w:rsidRPr="0046787F">
        <w:rPr>
          <w:u w:val="single"/>
        </w:rPr>
        <w:t>Типовой программы от 0</w:t>
      </w:r>
      <w:r w:rsidR="00554014">
        <w:rPr>
          <w:u w:val="single"/>
        </w:rPr>
        <w:t>3</w:t>
      </w:r>
      <w:r w:rsidR="00E005AB" w:rsidRPr="0046787F">
        <w:rPr>
          <w:u w:val="single"/>
        </w:rPr>
        <w:t>.0</w:t>
      </w:r>
      <w:r w:rsidR="00554014">
        <w:rPr>
          <w:u w:val="single"/>
        </w:rPr>
        <w:t>4</w:t>
      </w:r>
      <w:r w:rsidRPr="0046787F">
        <w:rPr>
          <w:u w:val="single"/>
        </w:rPr>
        <w:t>.202</w:t>
      </w:r>
      <w:r w:rsidR="00554014">
        <w:rPr>
          <w:u w:val="single"/>
        </w:rPr>
        <w:t>3</w:t>
      </w:r>
      <w:r w:rsidRPr="0046787F">
        <w:rPr>
          <w:u w:val="single"/>
        </w:rPr>
        <w:t xml:space="preserve"> г.</w:t>
      </w:r>
      <w:r w:rsidR="00C528DB">
        <w:rPr>
          <w:u w:val="single"/>
        </w:rPr>
        <w:t xml:space="preserve"> </w:t>
      </w:r>
      <w:r w:rsidRPr="0046787F">
        <w:rPr>
          <w:u w:val="single"/>
        </w:rPr>
        <w:t>регистрационный</w:t>
      </w:r>
    </w:p>
    <w:p w:rsidR="00355D7F" w:rsidRPr="0046787F" w:rsidRDefault="00355D7F" w:rsidP="00355D7F">
      <w:pPr>
        <w:widowControl w:val="0"/>
        <w:spacing w:before="40"/>
        <w:rPr>
          <w:sz w:val="18"/>
          <w:szCs w:val="18"/>
        </w:rPr>
      </w:pPr>
      <w:r w:rsidRPr="0046787F">
        <w:rPr>
          <w:sz w:val="18"/>
          <w:szCs w:val="18"/>
        </w:rPr>
        <w:tab/>
      </w:r>
      <w:r w:rsidRPr="0046787F">
        <w:rPr>
          <w:sz w:val="18"/>
          <w:szCs w:val="18"/>
        </w:rPr>
        <w:tab/>
      </w:r>
      <w:r w:rsidRPr="0046787F">
        <w:rPr>
          <w:sz w:val="18"/>
          <w:szCs w:val="18"/>
        </w:rPr>
        <w:tab/>
      </w:r>
      <w:r w:rsidRPr="0046787F">
        <w:rPr>
          <w:sz w:val="18"/>
          <w:szCs w:val="18"/>
        </w:rPr>
        <w:tab/>
      </w:r>
      <w:r w:rsidRPr="0046787F">
        <w:rPr>
          <w:sz w:val="18"/>
          <w:szCs w:val="18"/>
        </w:rPr>
        <w:tab/>
        <w:t xml:space="preserve">         (типовой </w:t>
      </w:r>
      <w:proofErr w:type="gramStart"/>
      <w:r w:rsidRPr="0046787F">
        <w:rPr>
          <w:sz w:val="18"/>
          <w:szCs w:val="18"/>
          <w:lang w:val="be-BY"/>
        </w:rPr>
        <w:t>программы</w:t>
      </w:r>
      <w:r w:rsidRPr="0046787F">
        <w:rPr>
          <w:sz w:val="18"/>
          <w:szCs w:val="18"/>
        </w:rPr>
        <w:t>,дата</w:t>
      </w:r>
      <w:proofErr w:type="gramEnd"/>
      <w:r w:rsidRPr="0046787F">
        <w:rPr>
          <w:sz w:val="18"/>
          <w:szCs w:val="18"/>
        </w:rPr>
        <w:t xml:space="preserve"> утверждения, регистрационный </w:t>
      </w:r>
      <w:r w:rsidRPr="0046787F">
        <w:rPr>
          <w:sz w:val="18"/>
          <w:szCs w:val="18"/>
          <w:lang w:val="be-BY"/>
        </w:rPr>
        <w:t>номер)</w:t>
      </w:r>
    </w:p>
    <w:p w:rsidR="00355D7F" w:rsidRPr="0046787F" w:rsidRDefault="00355D7F" w:rsidP="00355D7F">
      <w:pPr>
        <w:widowControl w:val="0"/>
        <w:spacing w:before="40"/>
        <w:outlineLvl w:val="0"/>
        <w:rPr>
          <w:u w:val="single"/>
        </w:rPr>
      </w:pPr>
      <w:r w:rsidRPr="0046787F">
        <w:rPr>
          <w:u w:val="single"/>
        </w:rPr>
        <w:t>№</w:t>
      </w:r>
      <w:r w:rsidR="00E005AB" w:rsidRPr="0046787F">
        <w:rPr>
          <w:u w:val="single"/>
        </w:rPr>
        <w:t xml:space="preserve"> ТД-</w:t>
      </w:r>
      <w:r w:rsidR="00554014">
        <w:rPr>
          <w:u w:val="single"/>
        </w:rPr>
        <w:t>096</w:t>
      </w:r>
      <w:r w:rsidRPr="0046787F">
        <w:rPr>
          <w:u w:val="single"/>
        </w:rPr>
        <w:t>/</w:t>
      </w:r>
      <w:proofErr w:type="spellStart"/>
      <w:r w:rsidRPr="0046787F">
        <w:rPr>
          <w:u w:val="single"/>
        </w:rPr>
        <w:t>исп</w:t>
      </w:r>
      <w:proofErr w:type="spellEnd"/>
      <w:r w:rsidRPr="0046787F">
        <w:rPr>
          <w:u w:val="single"/>
        </w:rPr>
        <w:t xml:space="preserve"> – тип. </w:t>
      </w:r>
    </w:p>
    <w:p w:rsidR="00D121FE" w:rsidRPr="0046787F" w:rsidRDefault="00D121FE" w:rsidP="71F6EB0C"/>
    <w:p w:rsidR="00530035" w:rsidRPr="0046787F" w:rsidRDefault="00530035" w:rsidP="00547701">
      <w:pPr>
        <w:ind w:firstLine="567"/>
        <w:jc w:val="center"/>
        <w:rPr>
          <w:b/>
        </w:rPr>
      </w:pPr>
    </w:p>
    <w:p w:rsidR="006C4C6F" w:rsidRPr="0046787F" w:rsidRDefault="000B56CF" w:rsidP="00547701">
      <w:pPr>
        <w:ind w:firstLine="567"/>
        <w:jc w:val="center"/>
        <w:rPr>
          <w:b/>
          <w:sz w:val="28"/>
          <w:szCs w:val="28"/>
        </w:rPr>
      </w:pPr>
      <w:r w:rsidRPr="0046787F">
        <w:rPr>
          <w:b/>
          <w:sz w:val="28"/>
          <w:szCs w:val="28"/>
        </w:rPr>
        <w:t>ПОЯСНИТЕЛЬНАЯ ЗАПИСКА</w:t>
      </w:r>
    </w:p>
    <w:p w:rsidR="008C0D57" w:rsidRPr="0046787F" w:rsidRDefault="008C0D57" w:rsidP="71F6EB0C">
      <w:pPr>
        <w:ind w:firstLine="567"/>
        <w:jc w:val="both"/>
        <w:outlineLvl w:val="0"/>
        <w:rPr>
          <w:b/>
        </w:rPr>
      </w:pPr>
    </w:p>
    <w:p w:rsidR="008C0D57" w:rsidRPr="0046787F" w:rsidRDefault="008C0D57" w:rsidP="71F6EB0C">
      <w:pPr>
        <w:ind w:firstLine="567"/>
        <w:jc w:val="both"/>
        <w:outlineLvl w:val="0"/>
        <w:rPr>
          <w:b/>
        </w:rPr>
      </w:pPr>
    </w:p>
    <w:p w:rsidR="00E005AB" w:rsidRPr="0046787F" w:rsidRDefault="00E005AB" w:rsidP="00E005AB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787F">
        <w:rPr>
          <w:rFonts w:ascii="Times New Roman" w:hAnsi="Times New Roman" w:cs="Times New Roman"/>
          <w:b w:val="0"/>
          <w:sz w:val="28"/>
          <w:szCs w:val="28"/>
        </w:rPr>
        <w:t xml:space="preserve">Программа вступительного испытания по учебной дисциплине </w:t>
      </w:r>
      <w:r w:rsidRPr="0046787F">
        <w:rPr>
          <w:rStyle w:val="FontStyle15"/>
          <w:b w:val="0"/>
          <w:color w:val="auto"/>
          <w:sz w:val="28"/>
          <w:szCs w:val="28"/>
        </w:rPr>
        <w:t>«Основы электротехники»</w:t>
      </w:r>
      <w:r w:rsidRPr="0046787F">
        <w:rPr>
          <w:rFonts w:ascii="Times New Roman" w:hAnsi="Times New Roman" w:cs="Times New Roman"/>
          <w:b w:val="0"/>
          <w:sz w:val="28"/>
          <w:szCs w:val="28"/>
        </w:rPr>
        <w:t xml:space="preserve"> предназначена для абитуриентов, имеющих среднее специальное образование.</w:t>
      </w:r>
    </w:p>
    <w:p w:rsidR="00355D7F" w:rsidRPr="0046787F" w:rsidRDefault="00C962AA" w:rsidP="00E005AB">
      <w:pPr>
        <w:pStyle w:val="Style5"/>
        <w:widowControl/>
        <w:ind w:firstLine="680"/>
        <w:jc w:val="both"/>
        <w:rPr>
          <w:spacing w:val="-6"/>
          <w:sz w:val="28"/>
          <w:szCs w:val="28"/>
        </w:rPr>
      </w:pPr>
      <w:r w:rsidRPr="00C962AA">
        <w:rPr>
          <w:spacing w:val="-6"/>
          <w:sz w:val="28"/>
          <w:szCs w:val="28"/>
        </w:rPr>
        <w:t xml:space="preserve">Специальности среднего специального образования, соответствующих специальностям образовательной программы </w:t>
      </w:r>
      <w:proofErr w:type="spellStart"/>
      <w:r w:rsidRPr="00C962AA">
        <w:rPr>
          <w:spacing w:val="-6"/>
          <w:sz w:val="28"/>
          <w:szCs w:val="28"/>
        </w:rPr>
        <w:t>бакалавриата</w:t>
      </w:r>
      <w:proofErr w:type="spellEnd"/>
      <w:r w:rsidRPr="00C962AA">
        <w:rPr>
          <w:spacing w:val="-6"/>
          <w:sz w:val="28"/>
          <w:szCs w:val="28"/>
        </w:rPr>
        <w:t xml:space="preserve">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«О получении высшего образования в сокращенный срок».</w:t>
      </w:r>
    </w:p>
    <w:p w:rsidR="00355D7F" w:rsidRPr="0046787F" w:rsidRDefault="00355D7F" w:rsidP="00355D7F">
      <w:pPr>
        <w:pStyle w:val="Style5"/>
        <w:widowControl/>
        <w:ind w:firstLine="680"/>
        <w:jc w:val="both"/>
        <w:rPr>
          <w:bCs/>
          <w:spacing w:val="-6"/>
          <w:sz w:val="28"/>
          <w:szCs w:val="28"/>
        </w:rPr>
      </w:pPr>
      <w:r w:rsidRPr="0046787F">
        <w:rPr>
          <w:bCs/>
          <w:spacing w:val="-6"/>
          <w:sz w:val="28"/>
          <w:szCs w:val="28"/>
        </w:rPr>
        <w:t>Программа включает теоретические вопросы</w:t>
      </w:r>
      <w:r w:rsidR="007319A8" w:rsidRPr="0046787F">
        <w:rPr>
          <w:bCs/>
          <w:spacing w:val="-6"/>
          <w:sz w:val="28"/>
          <w:szCs w:val="28"/>
        </w:rPr>
        <w:t xml:space="preserve"> </w:t>
      </w:r>
      <w:r w:rsidR="0046787F" w:rsidRPr="0046787F">
        <w:rPr>
          <w:bCs/>
          <w:spacing w:val="-6"/>
          <w:sz w:val="28"/>
          <w:szCs w:val="28"/>
        </w:rPr>
        <w:t xml:space="preserve">по </w:t>
      </w:r>
      <w:r w:rsidR="007319A8" w:rsidRPr="0046787F">
        <w:rPr>
          <w:bCs/>
          <w:spacing w:val="-6"/>
          <w:sz w:val="28"/>
          <w:szCs w:val="28"/>
        </w:rPr>
        <w:t>электротехнике и основам электроники</w:t>
      </w:r>
      <w:r w:rsidRPr="0046787F">
        <w:rPr>
          <w:bCs/>
          <w:spacing w:val="-6"/>
          <w:sz w:val="28"/>
          <w:szCs w:val="28"/>
        </w:rPr>
        <w:t>.</w:t>
      </w:r>
    </w:p>
    <w:p w:rsidR="00355D7F" w:rsidRPr="0046787F" w:rsidRDefault="00355D7F" w:rsidP="00355D7F">
      <w:pPr>
        <w:pStyle w:val="Style5"/>
        <w:widowControl/>
        <w:ind w:firstLine="680"/>
        <w:jc w:val="both"/>
        <w:rPr>
          <w:spacing w:val="-6"/>
          <w:sz w:val="28"/>
          <w:szCs w:val="28"/>
        </w:rPr>
      </w:pPr>
      <w:r w:rsidRPr="0046787F">
        <w:rPr>
          <w:spacing w:val="-6"/>
          <w:sz w:val="28"/>
          <w:szCs w:val="28"/>
        </w:rPr>
        <w:t>Программа ставит своей целью проверку знаний по дисциплине, а именно:</w:t>
      </w:r>
    </w:p>
    <w:p w:rsidR="00355D7F" w:rsidRPr="0046787F" w:rsidRDefault="00355D7F" w:rsidP="00355D7F">
      <w:pPr>
        <w:pStyle w:val="Style5"/>
        <w:widowControl/>
        <w:ind w:firstLine="680"/>
        <w:jc w:val="both"/>
        <w:rPr>
          <w:spacing w:val="-6"/>
          <w:sz w:val="28"/>
          <w:szCs w:val="28"/>
        </w:rPr>
      </w:pPr>
      <w:r w:rsidRPr="0046787F">
        <w:rPr>
          <w:spacing w:val="-6"/>
          <w:sz w:val="28"/>
          <w:szCs w:val="28"/>
        </w:rPr>
        <w:t>- знаний о</w:t>
      </w:r>
      <w:r w:rsidR="00985FB0" w:rsidRPr="0046787F">
        <w:rPr>
          <w:spacing w:val="-6"/>
          <w:sz w:val="28"/>
          <w:szCs w:val="28"/>
        </w:rPr>
        <w:t xml:space="preserve">б электрическом поле, электрических цепях постоянного и переменного токов, электромагнетизме, электрических машин постоянного и переменного токов, электрических измерений, электроприводов </w:t>
      </w:r>
      <w:r w:rsidR="007319A8" w:rsidRPr="0046787F">
        <w:rPr>
          <w:spacing w:val="-6"/>
          <w:sz w:val="28"/>
          <w:szCs w:val="28"/>
        </w:rPr>
        <w:t>и аппаратуры управления, передачи и распределения электрической энергии</w:t>
      </w:r>
      <w:r w:rsidRPr="0046787F">
        <w:rPr>
          <w:spacing w:val="-6"/>
          <w:sz w:val="28"/>
          <w:szCs w:val="28"/>
        </w:rPr>
        <w:t>;</w:t>
      </w:r>
    </w:p>
    <w:p w:rsidR="00355D7F" w:rsidRPr="0046787F" w:rsidRDefault="00985FB0" w:rsidP="00355D7F">
      <w:pPr>
        <w:pStyle w:val="Style5"/>
        <w:widowControl/>
        <w:ind w:firstLine="680"/>
        <w:jc w:val="both"/>
        <w:rPr>
          <w:spacing w:val="-6"/>
          <w:sz w:val="28"/>
          <w:szCs w:val="28"/>
        </w:rPr>
      </w:pPr>
      <w:r w:rsidRPr="0046787F">
        <w:rPr>
          <w:spacing w:val="-6"/>
          <w:sz w:val="28"/>
          <w:szCs w:val="28"/>
        </w:rPr>
        <w:t>- знаний о полупроводниковых приборах, электронных выпрямителях и усилителях, приборах отображения информации, интегральных схемах микроэлектроники</w:t>
      </w:r>
      <w:r w:rsidR="00355D7F" w:rsidRPr="0046787F">
        <w:rPr>
          <w:spacing w:val="-6"/>
          <w:sz w:val="28"/>
          <w:szCs w:val="28"/>
        </w:rPr>
        <w:t>.</w:t>
      </w:r>
    </w:p>
    <w:p w:rsidR="00E310A0" w:rsidRPr="0046787F" w:rsidRDefault="00E310A0" w:rsidP="0046787F">
      <w:pPr>
        <w:pStyle w:val="Style5"/>
        <w:widowControl/>
        <w:ind w:firstLine="680"/>
        <w:jc w:val="both"/>
        <w:rPr>
          <w:bCs/>
          <w:spacing w:val="-6"/>
          <w:sz w:val="28"/>
          <w:szCs w:val="28"/>
        </w:rPr>
      </w:pPr>
    </w:p>
    <w:p w:rsidR="005403DD" w:rsidRPr="0046787F" w:rsidRDefault="005403DD" w:rsidP="71F6EB0C">
      <w:pPr>
        <w:ind w:firstLine="567"/>
        <w:jc w:val="both"/>
        <w:rPr>
          <w:b/>
          <w:color w:val="FF0000"/>
        </w:rPr>
      </w:pPr>
    </w:p>
    <w:p w:rsidR="0046787F" w:rsidRDefault="0046787F" w:rsidP="00547701">
      <w:pPr>
        <w:ind w:firstLine="540"/>
        <w:jc w:val="center"/>
        <w:rPr>
          <w:b/>
          <w:color w:val="FF0000"/>
          <w:sz w:val="28"/>
          <w:szCs w:val="28"/>
        </w:rPr>
      </w:pPr>
    </w:p>
    <w:p w:rsidR="0046787F" w:rsidRDefault="0046787F" w:rsidP="00547701">
      <w:pPr>
        <w:ind w:firstLine="540"/>
        <w:jc w:val="center"/>
        <w:rPr>
          <w:b/>
          <w:color w:val="FF0000"/>
          <w:sz w:val="28"/>
          <w:szCs w:val="28"/>
        </w:rPr>
      </w:pPr>
    </w:p>
    <w:p w:rsidR="00E310A0" w:rsidRPr="0046787F" w:rsidRDefault="00726881" w:rsidP="00C962AA">
      <w:pPr>
        <w:pageBreakBefore/>
        <w:ind w:firstLine="539"/>
        <w:jc w:val="center"/>
        <w:rPr>
          <w:b/>
          <w:sz w:val="28"/>
          <w:szCs w:val="28"/>
        </w:rPr>
      </w:pPr>
      <w:r w:rsidRPr="0046787F">
        <w:rPr>
          <w:b/>
          <w:sz w:val="28"/>
          <w:szCs w:val="28"/>
        </w:rPr>
        <w:lastRenderedPageBreak/>
        <w:t>СОДЕРЖАНИЕ УЧЕБНОГО МАТЕРИАЛА</w:t>
      </w:r>
    </w:p>
    <w:p w:rsidR="00E310A0" w:rsidRPr="0046787F" w:rsidRDefault="00E310A0" w:rsidP="00547701">
      <w:pPr>
        <w:ind w:firstLine="567"/>
        <w:jc w:val="both"/>
        <w:outlineLvl w:val="0"/>
      </w:pPr>
    </w:p>
    <w:p w:rsidR="007319A8" w:rsidRPr="0046787F" w:rsidRDefault="0046787F" w:rsidP="007319A8">
      <w:pPr>
        <w:pStyle w:val="Style5"/>
        <w:widowControl/>
        <w:jc w:val="center"/>
        <w:rPr>
          <w:b/>
          <w:smallCaps/>
        </w:rPr>
      </w:pPr>
      <w:r w:rsidRPr="0046787F">
        <w:rPr>
          <w:b/>
          <w:bCs/>
        </w:rPr>
        <w:t xml:space="preserve">РАЗДЕЛ </w:t>
      </w:r>
      <w:r w:rsidR="007319A8" w:rsidRPr="0046787F">
        <w:rPr>
          <w:b/>
          <w:smallCaps/>
        </w:rPr>
        <w:t>1. ЭЛЕКТРОТЕХНИКА</w:t>
      </w:r>
    </w:p>
    <w:p w:rsidR="007319A8" w:rsidRPr="0046787F" w:rsidRDefault="007319A8" w:rsidP="007319A8">
      <w:pPr>
        <w:tabs>
          <w:tab w:val="left" w:pos="0"/>
        </w:tabs>
        <w:contextualSpacing/>
        <w:jc w:val="center"/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  <w:rPr>
          <w:b/>
        </w:rPr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1.1.</w:t>
      </w:r>
      <w:r w:rsidR="007319A8" w:rsidRPr="0046787F">
        <w:t xml:space="preserve"> </w:t>
      </w:r>
      <w:r w:rsidR="007319A8" w:rsidRPr="0046787F">
        <w:rPr>
          <w:b/>
        </w:rPr>
        <w:t>Электрическое поле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>Понятия «электрический заряд», «электрическое поле». Характеристики электрического поля: напряженность, потенциал, электрическое напряжение.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>Проводники, полупроводники и диэлектрики. Их краткая характеристика и практическое применение.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>Диэлектрик в электрическом поле, поляризация диэлектрика, пробой диэлектрика.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>Электрическая емкость и единицы ее измерения. Конденсаторы. Соединение конденсаторов. Энергия электрического поля конденсатора.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rPr>
          <w:b/>
        </w:rPr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  <w:rPr>
          <w:b/>
        </w:rPr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1.2. Электрические цепи постоянного тока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 xml:space="preserve">Общие сведения об электрических цепях. Основные элементы расчета электрических цепей: источники и приемники электрической энергии. Электродвижущая сила (ЭДС) источника и напряжение на его зажимах. Электрический ток, его величина, направление, плотность тока. </w:t>
      </w:r>
      <w:r w:rsidRPr="0046787F">
        <w:tab/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 xml:space="preserve">Закон Ома для участка цепи и полной цепи. Электрическое сопротивление и проводимость. Зависимость сопротивления проводника от его размеров, материала и температуры. Работа и мощность электрической цепи. 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>Нагревание проводов. Закон Джоуля-Ленца. Плавкие предохранители.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jc w:val="both"/>
      </w:pPr>
      <w:r w:rsidRPr="0046787F">
        <w:t>Режимы электрических цепей (номинальный, холостого хода, короткого замыкания). Последовательное, параллельное и смешанное соединение резисторов. Законы Кирхгофа.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1.3.</w:t>
      </w:r>
      <w:r w:rsidR="007319A8" w:rsidRPr="0046787F">
        <w:t xml:space="preserve"> </w:t>
      </w:r>
      <w:r w:rsidR="007319A8" w:rsidRPr="0046787F">
        <w:rPr>
          <w:b/>
        </w:rPr>
        <w:t>Электромагнетизм</w:t>
      </w:r>
      <w:r w:rsidR="007319A8" w:rsidRPr="0046787F">
        <w:t xml:space="preserve"> </w:t>
      </w:r>
    </w:p>
    <w:p w:rsidR="007319A8" w:rsidRPr="0046787F" w:rsidRDefault="007319A8" w:rsidP="007319A8">
      <w:pPr>
        <w:ind w:firstLine="567"/>
        <w:jc w:val="both"/>
      </w:pPr>
      <w:r w:rsidRPr="0046787F">
        <w:t>Магнитное поле электрического тока. Магнитная индукция как характеристика интенсивности магнитного поля. Правило буравчика. Магнитный поток. Магнитная проницаемость. Напряженность магнитного поля.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Электромагнитная сила, действующая на проводник с током в магнитном поле. Правило левой руки.  Взаимодействие параллельных проводников с токами. Принцип действия электромагнитного реле. </w:t>
      </w:r>
    </w:p>
    <w:p w:rsidR="007319A8" w:rsidRPr="0046787F" w:rsidRDefault="007319A8" w:rsidP="007319A8">
      <w:pPr>
        <w:ind w:firstLine="567"/>
        <w:jc w:val="both"/>
      </w:pPr>
      <w:proofErr w:type="spellStart"/>
      <w:r w:rsidRPr="0046787F">
        <w:t>Ферромагнитные</w:t>
      </w:r>
      <w:proofErr w:type="spellEnd"/>
      <w:r w:rsidRPr="0046787F">
        <w:t xml:space="preserve"> материалы, их намагничивание и перемагничивание. </w:t>
      </w:r>
      <w:proofErr w:type="spellStart"/>
      <w:r w:rsidRPr="0046787F">
        <w:t>Магнитомягкие</w:t>
      </w:r>
      <w:proofErr w:type="spellEnd"/>
      <w:r w:rsidRPr="0046787F">
        <w:t xml:space="preserve"> и магнитотвердые материалы. </w:t>
      </w:r>
    </w:p>
    <w:p w:rsidR="007319A8" w:rsidRPr="0046787F" w:rsidRDefault="007319A8" w:rsidP="007319A8">
      <w:pPr>
        <w:ind w:firstLine="567"/>
        <w:jc w:val="both"/>
      </w:pPr>
      <w:r w:rsidRPr="0046787F">
        <w:t>Явление электромагнитной индукции. ЭДС, возникающая в проводнике при перемещении его в магнитном поле. ЭДС, наводимая в контуре, катушке. Правило правой руки. Принцип Ленца. Явление самоиндукции. ЭДС самоиндукции. Индуктивность. Вихревые токи и их практическое значение.</w:t>
      </w:r>
    </w:p>
    <w:p w:rsidR="007319A8" w:rsidRPr="0046787F" w:rsidRDefault="007319A8" w:rsidP="007319A8">
      <w:pPr>
        <w:ind w:firstLine="567"/>
        <w:jc w:val="both"/>
        <w:rPr>
          <w:b/>
        </w:rPr>
      </w:pPr>
      <w:r w:rsidRPr="0046787F">
        <w:t>Преобразование механической энергии в электрическую и электрической в механическую.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rPr>
          <w:b/>
        </w:rPr>
      </w:pPr>
    </w:p>
    <w:p w:rsidR="007319A8" w:rsidRPr="0046787F" w:rsidRDefault="0046787F" w:rsidP="007319A8">
      <w:pPr>
        <w:ind w:firstLine="567"/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1.4.</w:t>
      </w:r>
      <w:r w:rsidR="007319A8" w:rsidRPr="0046787F">
        <w:t xml:space="preserve"> </w:t>
      </w:r>
      <w:r w:rsidR="007319A8" w:rsidRPr="0046787F">
        <w:rPr>
          <w:b/>
        </w:rPr>
        <w:t>Электрические машины постоянного тока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Классификация машин постоянного тока по назначению и способу возбуждения. Обратимость машин постоянного тока. Устройство и принцип действия машин постоянного тока. Генератор постоянного тока с параллельным возбуждением. </w:t>
      </w:r>
    </w:p>
    <w:p w:rsidR="007319A8" w:rsidRPr="0046787F" w:rsidRDefault="007319A8" w:rsidP="007319A8">
      <w:pPr>
        <w:ind w:firstLine="567"/>
        <w:jc w:val="both"/>
      </w:pPr>
      <w:r w:rsidRPr="0046787F">
        <w:t>Электродвигатели постоянного тока. Их применение в отрасли. Пуск, регулирование частоты вращения, реверсирование двигателей постоянного тока. Их применение в отрасли.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  <w:rPr>
          <w:b/>
          <w:caps/>
        </w:rPr>
      </w:pPr>
      <w:r w:rsidRPr="0046787F">
        <w:rPr>
          <w:b/>
        </w:rPr>
        <w:t xml:space="preserve">ТЕМА </w:t>
      </w:r>
      <w:r w:rsidR="007319A8" w:rsidRPr="0046787F">
        <w:rPr>
          <w:b/>
          <w:caps/>
        </w:rPr>
        <w:t>1.5</w:t>
      </w:r>
      <w:r w:rsidR="007319A8" w:rsidRPr="0046787F">
        <w:rPr>
          <w:b/>
        </w:rPr>
        <w:t>. Электрические</w:t>
      </w:r>
      <w:r w:rsidR="007319A8" w:rsidRPr="0046787F">
        <w:rPr>
          <w:b/>
          <w:caps/>
        </w:rPr>
        <w:t xml:space="preserve"> </w:t>
      </w:r>
      <w:r w:rsidR="007319A8" w:rsidRPr="0046787F">
        <w:rPr>
          <w:b/>
        </w:rPr>
        <w:t>измерения</w:t>
      </w:r>
      <w:r w:rsidR="007319A8" w:rsidRPr="0046787F">
        <w:rPr>
          <w:b/>
          <w:caps/>
        </w:rPr>
        <w:t xml:space="preserve"> 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Электроизмерительные приборы: их назначение и роль в развитии науки и техники. Классификация электроизмерительных приборов. Условное обозначение электроизмерительных приборов. </w:t>
      </w:r>
    </w:p>
    <w:p w:rsidR="007319A8" w:rsidRPr="0046787F" w:rsidRDefault="007319A8" w:rsidP="007319A8">
      <w:pPr>
        <w:ind w:firstLine="567"/>
        <w:jc w:val="both"/>
      </w:pPr>
      <w:r w:rsidRPr="0046787F">
        <w:lastRenderedPageBreak/>
        <w:t>Измерение тока, напряжения и мощности. Включение амперметра, вольтметра, ваттметра в электрическую цепь. Расширение пределов измерения амперметров и вольтметров. Измерение электрического сопротивления.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rPr>
          <w:b/>
        </w:rPr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  <w:rPr>
          <w:b/>
        </w:rPr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1.6.</w:t>
      </w:r>
      <w:r w:rsidR="007319A8" w:rsidRPr="0046787F">
        <w:t xml:space="preserve"> </w:t>
      </w:r>
      <w:r w:rsidR="007319A8" w:rsidRPr="0046787F">
        <w:rPr>
          <w:b/>
        </w:rPr>
        <w:t>Однофазные электрические цепи переменного тока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Переменный электрический ток. Получение переменного тока путем вращения проводника, согнутого в рамку, в магнитном поле. Период, частота, угловая частота. Максимальное, мгновенное и действующее значение переменного тока и напряжения. Фаза и сдвиг фаз. Графическое изображение переменных величин. 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Цепь переменного тока с активным сопротивлением. Закон Ома. Активная мощность. Векторная диаграмма. 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Цепь переменного тока с индуктивностью. Векторная диаграмма. Реактивное индуктивное сопротивление. Реактивная индуктивная мощность. 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Цепь переменного тока с емкостью. Реактивное емкостное сопротивление. Векторная диаграмма. Реактивная емкостная мощность.  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Цепь переменного тока с реальной катушкой. Векторная диаграмма. </w:t>
      </w:r>
    </w:p>
    <w:p w:rsidR="007319A8" w:rsidRPr="0046787F" w:rsidRDefault="007319A8" w:rsidP="007319A8">
      <w:pPr>
        <w:ind w:firstLine="567"/>
        <w:jc w:val="both"/>
      </w:pPr>
      <w:r w:rsidRPr="0046787F">
        <w:t>Неразветвленная цепь переменного тока с активным сопротивлением, индуктивностью и емкостью. Треугольники сопротивлений и мощностей. Резонанс напряжений.</w:t>
      </w:r>
    </w:p>
    <w:p w:rsidR="007319A8" w:rsidRPr="0046787F" w:rsidRDefault="007319A8" w:rsidP="007319A8">
      <w:pPr>
        <w:ind w:firstLine="567"/>
        <w:jc w:val="both"/>
      </w:pPr>
      <w:r w:rsidRPr="0046787F">
        <w:t>Физические процессы в цепях переменного тока при параллельном соединении активного, индуктивного и емкостного сопротивлений. Векторные диаграммы токов. Резонанс токов.</w:t>
      </w:r>
    </w:p>
    <w:p w:rsidR="007319A8" w:rsidRPr="0046787F" w:rsidRDefault="007319A8" w:rsidP="007319A8">
      <w:pPr>
        <w:ind w:firstLine="567"/>
        <w:jc w:val="both"/>
      </w:pPr>
      <w:r w:rsidRPr="0046787F">
        <w:t>Коэффициент мощности, способы и экономическая целесообразность его повышения.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  <w:rPr>
          <w:b/>
        </w:rPr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1.7.</w:t>
      </w:r>
      <w:r w:rsidR="007319A8" w:rsidRPr="0046787F">
        <w:t xml:space="preserve"> </w:t>
      </w:r>
      <w:r w:rsidR="007319A8" w:rsidRPr="0046787F">
        <w:rPr>
          <w:b/>
        </w:rPr>
        <w:t xml:space="preserve">Трехфазные электрические цепи </w:t>
      </w:r>
    </w:p>
    <w:p w:rsidR="007319A8" w:rsidRPr="0046787F" w:rsidRDefault="007319A8" w:rsidP="007319A8">
      <w:pPr>
        <w:ind w:firstLine="567"/>
        <w:jc w:val="both"/>
      </w:pPr>
      <w:r w:rsidRPr="0046787F">
        <w:t>Трехфазная ЭДС и трехфазный ток. Получение трехфазной ЭДС. Преимущества трехфазной системы.</w:t>
      </w:r>
    </w:p>
    <w:p w:rsidR="007319A8" w:rsidRPr="0046787F" w:rsidRDefault="007319A8" w:rsidP="007319A8">
      <w:pPr>
        <w:ind w:firstLine="567"/>
        <w:jc w:val="both"/>
      </w:pPr>
      <w:r w:rsidRPr="0046787F">
        <w:t>Соединение обмоток генератора и потребителей энергии звездой. Фазные и линейные напряжения и токи. Соотношение между фазными и линейными напряжениями и токами. Векторная диаграмма напряжений.</w:t>
      </w:r>
    </w:p>
    <w:p w:rsidR="007319A8" w:rsidRPr="0046787F" w:rsidRDefault="007319A8" w:rsidP="007319A8">
      <w:pPr>
        <w:ind w:firstLine="567"/>
        <w:jc w:val="both"/>
        <w:rPr>
          <w:rStyle w:val="FontStyle15"/>
          <w:color w:val="auto"/>
          <w:sz w:val="24"/>
          <w:szCs w:val="24"/>
        </w:rPr>
      </w:pPr>
      <w:r w:rsidRPr="0046787F">
        <w:t>Трехпроводная и ч</w:t>
      </w:r>
      <w:r w:rsidRPr="0046787F">
        <w:rPr>
          <w:rStyle w:val="FontStyle15"/>
          <w:color w:val="auto"/>
          <w:sz w:val="24"/>
          <w:szCs w:val="24"/>
        </w:rPr>
        <w:t xml:space="preserve">етырехпроводная цепи. Значение нулевого провода. Расчет </w:t>
      </w:r>
      <w:r w:rsidRPr="0046787F">
        <w:t>трехпроводных и ч</w:t>
      </w:r>
      <w:r w:rsidRPr="0046787F">
        <w:rPr>
          <w:rStyle w:val="FontStyle15"/>
          <w:color w:val="auto"/>
          <w:sz w:val="24"/>
          <w:szCs w:val="24"/>
        </w:rPr>
        <w:t>етырехпроводных цепей с различным характером нагрузки.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Соединение обмоток генератора и потребителей энергии треугольником. Соотношение между фазными и линейными напряжениями и токами. Векторная диаграмма токов. </w:t>
      </w:r>
    </w:p>
    <w:p w:rsidR="007319A8" w:rsidRPr="0046787F" w:rsidRDefault="007319A8" w:rsidP="007319A8">
      <w:pPr>
        <w:ind w:firstLine="567"/>
        <w:jc w:val="both"/>
        <w:rPr>
          <w:spacing w:val="-6"/>
        </w:rPr>
      </w:pPr>
      <w:r w:rsidRPr="0046787F">
        <w:rPr>
          <w:spacing w:val="-6"/>
        </w:rPr>
        <w:t>Мощность трехфазной цепи. Расчет мощности.</w:t>
      </w:r>
    </w:p>
    <w:p w:rsidR="007319A8" w:rsidRPr="0046787F" w:rsidRDefault="007319A8" w:rsidP="007319A8">
      <w:pPr>
        <w:ind w:firstLine="567"/>
        <w:jc w:val="both"/>
      </w:pPr>
      <w:r w:rsidRPr="0046787F">
        <w:rPr>
          <w:rStyle w:val="FontStyle15"/>
          <w:color w:val="auto"/>
          <w:sz w:val="24"/>
          <w:szCs w:val="24"/>
        </w:rPr>
        <w:t>Вращающееся магнитное поле, трехфазная система обмоток. Получение вращающегося магнитного поля посредством трехфазной системы токов.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  <w:rPr>
          <w:b/>
        </w:rPr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1.8.</w:t>
      </w:r>
      <w:r w:rsidR="007319A8" w:rsidRPr="0046787F">
        <w:t xml:space="preserve"> </w:t>
      </w:r>
      <w:r w:rsidR="007319A8" w:rsidRPr="0046787F">
        <w:rPr>
          <w:b/>
        </w:rPr>
        <w:t>Трансформаторы</w:t>
      </w:r>
    </w:p>
    <w:p w:rsidR="007319A8" w:rsidRPr="0046787F" w:rsidRDefault="007319A8" w:rsidP="007319A8">
      <w:pPr>
        <w:ind w:firstLine="567"/>
        <w:jc w:val="both"/>
      </w:pPr>
      <w:r w:rsidRPr="0046787F">
        <w:t>Назначение и применение трансформаторов. Устройство, принцип действия однофазного трансформатора. Величины ЭДС обмоток.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Режим холостого хода трансформатора. Определение коэффициента трансформации и потерь мощности </w:t>
      </w:r>
      <w:proofErr w:type="gramStart"/>
      <w:r w:rsidRPr="0046787F">
        <w:t>в стали</w:t>
      </w:r>
      <w:proofErr w:type="gramEnd"/>
      <w:r w:rsidRPr="0046787F">
        <w:t xml:space="preserve"> трансформатора. Работа трансформатора под нагрузкой.</w:t>
      </w:r>
    </w:p>
    <w:p w:rsidR="007319A8" w:rsidRPr="0046787F" w:rsidRDefault="007319A8" w:rsidP="007319A8">
      <w:pPr>
        <w:ind w:firstLine="567"/>
        <w:jc w:val="both"/>
      </w:pPr>
      <w:r w:rsidRPr="0046787F">
        <w:t>Трехфазный трансформатор, его конструкция.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Потери энергии и КПД трансформатора. 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  <w:rPr>
          <w:b/>
        </w:rPr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1.9.</w:t>
      </w:r>
      <w:r w:rsidR="007319A8" w:rsidRPr="0046787F">
        <w:t xml:space="preserve"> </w:t>
      </w:r>
      <w:r w:rsidR="007319A8" w:rsidRPr="0046787F">
        <w:rPr>
          <w:b/>
        </w:rPr>
        <w:t>Электрические машины переменного тока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Назначение электрических машин переменного тока, их классификация и применение. 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Трехфазный асинхронный электродвигатель, его устройство. Получение вращающегося магнитного поля. Зависимость частоты вращения магнитного поля от </w:t>
      </w:r>
      <w:r w:rsidRPr="0046787F">
        <w:lastRenderedPageBreak/>
        <w:t xml:space="preserve">частоты тока в обмотке статора и числа пар полюсов. Принцип действия трехфазного асинхронного электродвигателя. Способы пуска в ход трехфазных асинхронных электродвигателей с короткозамкнутым и фазным роторами. Параметры трехфазного асинхронного электродвигателя. </w:t>
      </w:r>
    </w:p>
    <w:p w:rsidR="007319A8" w:rsidRPr="0046787F" w:rsidRDefault="007319A8" w:rsidP="007319A8">
      <w:pPr>
        <w:ind w:firstLine="567"/>
        <w:jc w:val="both"/>
      </w:pPr>
      <w:r w:rsidRPr="0046787F">
        <w:t xml:space="preserve">Рабочие характеристики трехфазного асинхронного электродвигателя. Регулирование частоты вращения и реверсирование асинхронного электродвигателя. </w:t>
      </w:r>
    </w:p>
    <w:p w:rsidR="007319A8" w:rsidRPr="0046787F" w:rsidRDefault="007319A8" w:rsidP="007319A8">
      <w:pPr>
        <w:ind w:firstLine="567"/>
        <w:jc w:val="both"/>
      </w:pPr>
      <w:r w:rsidRPr="0046787F">
        <w:t>Синхронные электрические машины.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1.10.</w:t>
      </w:r>
      <w:r w:rsidR="007319A8" w:rsidRPr="0046787F">
        <w:t xml:space="preserve"> </w:t>
      </w:r>
      <w:r w:rsidR="007319A8" w:rsidRPr="0046787F">
        <w:rPr>
          <w:b/>
        </w:rPr>
        <w:t>Электропривод и аппаратура управления</w:t>
      </w:r>
    </w:p>
    <w:p w:rsidR="007319A8" w:rsidRPr="0046787F" w:rsidRDefault="007319A8" w:rsidP="007319A8">
      <w:pPr>
        <w:ind w:firstLine="567"/>
        <w:jc w:val="both"/>
      </w:pPr>
      <w:r w:rsidRPr="0046787F">
        <w:t>Понятие электропривода. Режимы работы электродвигателей. Аппаратура управления и защиты электродвигателей, ее классификация. Электромагнитный пускатель, его назначение, устройство, схема, принцип действия.</w:t>
      </w:r>
    </w:p>
    <w:p w:rsidR="007319A8" w:rsidRPr="0046787F" w:rsidRDefault="007319A8" w:rsidP="007319A8">
      <w:pPr>
        <w:tabs>
          <w:tab w:val="left" w:pos="0"/>
        </w:tabs>
        <w:ind w:firstLine="567"/>
        <w:contextualSpacing/>
        <w:rPr>
          <w:b/>
        </w:rPr>
      </w:pPr>
    </w:p>
    <w:p w:rsidR="007319A8" w:rsidRPr="0046787F" w:rsidRDefault="0046787F" w:rsidP="007319A8">
      <w:pPr>
        <w:tabs>
          <w:tab w:val="left" w:pos="0"/>
        </w:tabs>
        <w:ind w:firstLine="567"/>
        <w:contextualSpacing/>
      </w:pPr>
      <w:r w:rsidRPr="0046787F">
        <w:rPr>
          <w:b/>
        </w:rPr>
        <w:t xml:space="preserve">ТЕМА </w:t>
      </w:r>
      <w:r w:rsidR="007319A8" w:rsidRPr="0046787F">
        <w:rPr>
          <w:b/>
        </w:rPr>
        <w:t>1.11.</w:t>
      </w:r>
      <w:r w:rsidR="007319A8" w:rsidRPr="0046787F">
        <w:t xml:space="preserve"> </w:t>
      </w:r>
      <w:r w:rsidR="007319A8" w:rsidRPr="0046787F">
        <w:rPr>
          <w:b/>
        </w:rPr>
        <w:t>Передача и распределение электрической энергии</w:t>
      </w:r>
    </w:p>
    <w:p w:rsidR="007319A8" w:rsidRPr="0046787F" w:rsidRDefault="007319A8" w:rsidP="007319A8">
      <w:pPr>
        <w:ind w:firstLine="567"/>
        <w:jc w:val="both"/>
      </w:pPr>
      <w:r w:rsidRPr="0046787F">
        <w:t>Понятие энергетической системы. Типы электростанций. Способы передачи электрической энергии. Схемы электроснабжения потребителей электрической энергии. Назначение и устройство трансформаторных подстанций и распределительных пунктов. Электрические сети и линии, их классификация.</w:t>
      </w:r>
    </w:p>
    <w:p w:rsidR="00547701" w:rsidRPr="0046787F" w:rsidRDefault="00547701" w:rsidP="00703FBA">
      <w:pPr>
        <w:ind w:firstLine="709"/>
        <w:jc w:val="both"/>
        <w:outlineLvl w:val="0"/>
      </w:pPr>
    </w:p>
    <w:p w:rsidR="002004EF" w:rsidRDefault="002004EF" w:rsidP="002004EF">
      <w:pPr>
        <w:pStyle w:val="Style5"/>
        <w:widowControl/>
        <w:ind w:firstLine="567"/>
        <w:jc w:val="both"/>
        <w:rPr>
          <w:b/>
          <w:smallCaps/>
        </w:rPr>
      </w:pPr>
      <w:r w:rsidRPr="0046787F">
        <w:rPr>
          <w:b/>
          <w:bCs/>
        </w:rPr>
        <w:t xml:space="preserve">РАЗДЕЛ </w:t>
      </w:r>
      <w:r>
        <w:rPr>
          <w:b/>
          <w:smallCaps/>
        </w:rPr>
        <w:t>2</w:t>
      </w:r>
      <w:r w:rsidRPr="0046787F">
        <w:rPr>
          <w:b/>
          <w:smallCaps/>
        </w:rPr>
        <w:t xml:space="preserve">. </w:t>
      </w:r>
      <w:r>
        <w:rPr>
          <w:b/>
          <w:smallCaps/>
        </w:rPr>
        <w:t>ОСНОВЫ ЭЛЕКТРОНИКИ</w:t>
      </w:r>
    </w:p>
    <w:p w:rsidR="002004EF" w:rsidRPr="002004EF" w:rsidRDefault="002004EF" w:rsidP="002004EF">
      <w:pPr>
        <w:pStyle w:val="Style5"/>
        <w:ind w:firstLine="567"/>
        <w:jc w:val="both"/>
        <w:rPr>
          <w:b/>
          <w:smallCaps/>
        </w:rPr>
      </w:pPr>
    </w:p>
    <w:p w:rsidR="002004EF" w:rsidRPr="002004EF" w:rsidRDefault="002004EF" w:rsidP="002004EF">
      <w:pPr>
        <w:ind w:firstLine="567"/>
        <w:rPr>
          <w:b/>
        </w:rPr>
      </w:pPr>
      <w:r w:rsidRPr="002004EF">
        <w:rPr>
          <w:b/>
        </w:rPr>
        <w:t xml:space="preserve">ТЕМА 2.1. Полупроводниковые приборы </w:t>
      </w:r>
    </w:p>
    <w:p w:rsidR="002004EF" w:rsidRPr="002004EF" w:rsidRDefault="002004EF" w:rsidP="002004EF">
      <w:pPr>
        <w:ind w:firstLine="567"/>
      </w:pPr>
      <w:proofErr w:type="gramStart"/>
      <w:r>
        <w:t>П</w:t>
      </w:r>
      <w:r w:rsidRPr="002004EF">
        <w:t>олупроводниковые  приборы</w:t>
      </w:r>
      <w:proofErr w:type="gramEnd"/>
      <w:r w:rsidRPr="002004EF">
        <w:t xml:space="preserve">,  их  достоинства  и  недостатки. </w:t>
      </w:r>
      <w:r>
        <w:t>В</w:t>
      </w:r>
      <w:r w:rsidRPr="002004EF">
        <w:t xml:space="preserve">иды </w:t>
      </w:r>
      <w:proofErr w:type="gramStart"/>
      <w:r w:rsidRPr="002004EF">
        <w:t>примесей  и</w:t>
      </w:r>
      <w:proofErr w:type="gramEnd"/>
      <w:r w:rsidRPr="002004EF">
        <w:t xml:space="preserve">  </w:t>
      </w:r>
      <w:r>
        <w:t>п</w:t>
      </w:r>
      <w:r w:rsidRPr="002004EF">
        <w:t xml:space="preserve">роводимостей  в  полупроводниках. </w:t>
      </w:r>
      <w:r>
        <w:t>Э</w:t>
      </w:r>
      <w:r w:rsidRPr="002004EF">
        <w:t>лектронно-</w:t>
      </w:r>
      <w:proofErr w:type="gramStart"/>
      <w:r w:rsidRPr="002004EF">
        <w:t>дырочный  (</w:t>
      </w:r>
      <w:proofErr w:type="gramEnd"/>
      <w:r w:rsidRPr="002004EF">
        <w:t xml:space="preserve">р-n) переход и его свойства. </w:t>
      </w:r>
      <w:proofErr w:type="gramStart"/>
      <w:r>
        <w:t>В</w:t>
      </w:r>
      <w:r w:rsidRPr="002004EF">
        <w:t>ольт-амперная</w:t>
      </w:r>
      <w:proofErr w:type="gramEnd"/>
      <w:r w:rsidRPr="002004EF">
        <w:t xml:space="preserve"> характеристика р-n перехода. </w:t>
      </w:r>
      <w:r>
        <w:t>П</w:t>
      </w:r>
      <w:r w:rsidRPr="002004EF">
        <w:t xml:space="preserve">олупроводниковый диод, его устройство, принцип действия и применение. </w:t>
      </w:r>
    </w:p>
    <w:p w:rsidR="002004EF" w:rsidRPr="002004EF" w:rsidRDefault="002004EF" w:rsidP="002004EF">
      <w:pPr>
        <w:ind w:firstLine="567"/>
      </w:pPr>
      <w:r>
        <w:t>П</w:t>
      </w:r>
      <w:r w:rsidRPr="002004EF">
        <w:t xml:space="preserve">онятие о пробое диода. </w:t>
      </w:r>
      <w:r>
        <w:t>М</w:t>
      </w:r>
      <w:r w:rsidRPr="002004EF">
        <w:t xml:space="preserve">аксимальное обратное напряжение и допустимый ток. </w:t>
      </w:r>
    </w:p>
    <w:p w:rsidR="002004EF" w:rsidRPr="002004EF" w:rsidRDefault="002004EF" w:rsidP="002004EF">
      <w:pPr>
        <w:ind w:firstLine="567"/>
      </w:pPr>
      <w:r>
        <w:t>Б</w:t>
      </w:r>
      <w:r w:rsidRPr="002004EF">
        <w:t xml:space="preserve">иполярные транзисторы. </w:t>
      </w:r>
      <w:r>
        <w:t>У</w:t>
      </w:r>
      <w:r w:rsidRPr="002004EF">
        <w:t xml:space="preserve">стройство, принцип действия и применение. </w:t>
      </w:r>
    </w:p>
    <w:p w:rsidR="002004EF" w:rsidRPr="002004EF" w:rsidRDefault="002004EF" w:rsidP="002004EF">
      <w:pPr>
        <w:ind w:firstLine="567"/>
      </w:pPr>
      <w:proofErr w:type="gramStart"/>
      <w:r>
        <w:t>С</w:t>
      </w:r>
      <w:r w:rsidRPr="002004EF">
        <w:t>хемы  включения</w:t>
      </w:r>
      <w:proofErr w:type="gramEnd"/>
      <w:r w:rsidRPr="002004EF">
        <w:t xml:space="preserve">  транзисторов.  </w:t>
      </w:r>
      <w:proofErr w:type="gramStart"/>
      <w:r>
        <w:t>С</w:t>
      </w:r>
      <w:r w:rsidRPr="002004EF">
        <w:t>татические  входные</w:t>
      </w:r>
      <w:proofErr w:type="gramEnd"/>
      <w:r w:rsidRPr="002004EF">
        <w:t xml:space="preserve">  и  выходные характеристики транзистора. </w:t>
      </w:r>
    </w:p>
    <w:p w:rsidR="002004EF" w:rsidRPr="002004EF" w:rsidRDefault="002004EF" w:rsidP="002004EF">
      <w:pPr>
        <w:ind w:firstLine="567"/>
      </w:pPr>
      <w:r>
        <w:t>П</w:t>
      </w:r>
      <w:r w:rsidRPr="002004EF">
        <w:t xml:space="preserve">онятие о полевом транзисторе. </w:t>
      </w:r>
      <w:proofErr w:type="gramStart"/>
      <w:r>
        <w:t>Т</w:t>
      </w:r>
      <w:r w:rsidRPr="002004EF">
        <w:t>иристоры,  их</w:t>
      </w:r>
      <w:proofErr w:type="gramEnd"/>
      <w:r w:rsidRPr="002004EF">
        <w:t xml:space="preserve">  устройство,  свойства,  применение.  </w:t>
      </w:r>
      <w:proofErr w:type="gramStart"/>
      <w:r>
        <w:t>Во</w:t>
      </w:r>
      <w:r w:rsidRPr="002004EF">
        <w:t>льт-амперная</w:t>
      </w:r>
      <w:proofErr w:type="gramEnd"/>
      <w:r w:rsidRPr="002004EF">
        <w:t xml:space="preserve"> характеристика тиристора. </w:t>
      </w:r>
    </w:p>
    <w:p w:rsidR="002004EF" w:rsidRPr="002004EF" w:rsidRDefault="002004EF" w:rsidP="002004EF">
      <w:pPr>
        <w:ind w:firstLine="567"/>
      </w:pPr>
      <w:r w:rsidRPr="002004EF">
        <w:t xml:space="preserve"> </w:t>
      </w:r>
    </w:p>
    <w:p w:rsidR="002004EF" w:rsidRPr="002004EF" w:rsidRDefault="002004EF" w:rsidP="002004EF">
      <w:pPr>
        <w:ind w:firstLine="567"/>
        <w:rPr>
          <w:b/>
        </w:rPr>
      </w:pPr>
      <w:r w:rsidRPr="002004EF">
        <w:rPr>
          <w:b/>
        </w:rPr>
        <w:t xml:space="preserve">ТЕМА 2.2. Фотоэлектронные приборы </w:t>
      </w:r>
    </w:p>
    <w:p w:rsidR="002004EF" w:rsidRPr="002004EF" w:rsidRDefault="002004EF" w:rsidP="002004EF">
      <w:pPr>
        <w:ind w:firstLine="567"/>
      </w:pPr>
      <w:proofErr w:type="gramStart"/>
      <w:r>
        <w:t>Ф</w:t>
      </w:r>
      <w:r w:rsidRPr="002004EF">
        <w:t>отоэлектронные  явления</w:t>
      </w:r>
      <w:proofErr w:type="gramEnd"/>
      <w:r w:rsidRPr="002004EF">
        <w:t xml:space="preserve">:  фотоэлектронная  эмиссия,  фотопроводимость полупроводников, фотогальванический эффект. </w:t>
      </w:r>
    </w:p>
    <w:p w:rsidR="002004EF" w:rsidRPr="002004EF" w:rsidRDefault="002004EF" w:rsidP="002004EF">
      <w:pPr>
        <w:ind w:firstLine="567"/>
      </w:pPr>
      <w:r>
        <w:t>Ф</w:t>
      </w:r>
      <w:r w:rsidRPr="002004EF">
        <w:t xml:space="preserve">отодиоды, фототранзисторы, солнечные фотоэлементы. область применения. </w:t>
      </w:r>
    </w:p>
    <w:p w:rsidR="002004EF" w:rsidRPr="002004EF" w:rsidRDefault="002004EF" w:rsidP="002004EF">
      <w:pPr>
        <w:ind w:firstLine="567"/>
      </w:pPr>
      <w:r w:rsidRPr="002004EF">
        <w:t xml:space="preserve"> </w:t>
      </w:r>
    </w:p>
    <w:p w:rsidR="002004EF" w:rsidRPr="002004EF" w:rsidRDefault="002004EF" w:rsidP="002004EF">
      <w:pPr>
        <w:ind w:firstLine="567"/>
        <w:rPr>
          <w:b/>
        </w:rPr>
      </w:pPr>
      <w:r w:rsidRPr="002004EF">
        <w:rPr>
          <w:b/>
        </w:rPr>
        <w:t xml:space="preserve">ТЕМА 2.3. Электронные выпрямители </w:t>
      </w:r>
    </w:p>
    <w:p w:rsidR="002004EF" w:rsidRPr="002004EF" w:rsidRDefault="002004EF" w:rsidP="002004EF">
      <w:pPr>
        <w:ind w:firstLine="567"/>
      </w:pPr>
      <w:r>
        <w:t>Н</w:t>
      </w:r>
      <w:r w:rsidRPr="002004EF">
        <w:t xml:space="preserve">азначение и применение электронных выпрямителей. </w:t>
      </w:r>
      <w:r>
        <w:t>С</w:t>
      </w:r>
      <w:r w:rsidRPr="002004EF">
        <w:t xml:space="preserve">труктурная схема </w:t>
      </w:r>
      <w:proofErr w:type="gramStart"/>
      <w:r w:rsidRPr="002004EF">
        <w:t>электронного  выпрямителя</w:t>
      </w:r>
      <w:proofErr w:type="gramEnd"/>
      <w:r w:rsidRPr="002004EF">
        <w:t xml:space="preserve">.  </w:t>
      </w:r>
      <w:proofErr w:type="gramStart"/>
      <w:r>
        <w:t>С</w:t>
      </w:r>
      <w:r w:rsidRPr="002004EF">
        <w:t>хемы  выпрямления</w:t>
      </w:r>
      <w:proofErr w:type="gramEnd"/>
      <w:r w:rsidRPr="002004EF">
        <w:t xml:space="preserve">  однофазного  тока: однополупериодная,  </w:t>
      </w:r>
      <w:proofErr w:type="spellStart"/>
      <w:r w:rsidRPr="002004EF">
        <w:t>двухполупериодные</w:t>
      </w:r>
      <w:proofErr w:type="spellEnd"/>
      <w:r w:rsidRPr="002004EF">
        <w:t xml:space="preserve">  –  с  выводом  от  средней  точки  и мостовая.  </w:t>
      </w:r>
      <w:proofErr w:type="gramStart"/>
      <w:r>
        <w:t>С</w:t>
      </w:r>
      <w:r w:rsidRPr="002004EF">
        <w:t>оотношение  между</w:t>
      </w:r>
      <w:proofErr w:type="gramEnd"/>
      <w:r w:rsidRPr="002004EF">
        <w:t xml:space="preserve">  переменными  и  выпрямленными  токами  и </w:t>
      </w:r>
      <w:r>
        <w:t>н</w:t>
      </w:r>
      <w:r w:rsidRPr="002004EF">
        <w:t>апряжениями для различных схем</w:t>
      </w:r>
      <w:r>
        <w:t xml:space="preserve"> </w:t>
      </w:r>
      <w:r w:rsidRPr="002004EF">
        <w:t xml:space="preserve">выпрямления. </w:t>
      </w:r>
    </w:p>
    <w:p w:rsidR="002004EF" w:rsidRPr="002004EF" w:rsidRDefault="002004EF" w:rsidP="002004EF">
      <w:pPr>
        <w:ind w:firstLine="567"/>
      </w:pPr>
      <w:r>
        <w:t>С</w:t>
      </w:r>
      <w:r w:rsidRPr="002004EF">
        <w:t xml:space="preserve">глаживающие фильтры. </w:t>
      </w:r>
    </w:p>
    <w:p w:rsidR="002004EF" w:rsidRPr="002004EF" w:rsidRDefault="002004EF" w:rsidP="002004EF">
      <w:pPr>
        <w:ind w:firstLine="567"/>
      </w:pPr>
      <w:r>
        <w:t>У</w:t>
      </w:r>
      <w:r w:rsidRPr="002004EF">
        <w:t xml:space="preserve">правляемые выпрямители. </w:t>
      </w:r>
      <w:r>
        <w:t>Т</w:t>
      </w:r>
      <w:r w:rsidRPr="002004EF">
        <w:t xml:space="preserve">рехфазные выпрямители. </w:t>
      </w:r>
    </w:p>
    <w:p w:rsidR="002004EF" w:rsidRPr="002004EF" w:rsidRDefault="002004EF" w:rsidP="002004EF">
      <w:pPr>
        <w:ind w:firstLine="567"/>
        <w:rPr>
          <w:b/>
        </w:rPr>
      </w:pPr>
      <w:r w:rsidRPr="002004EF">
        <w:rPr>
          <w:b/>
        </w:rPr>
        <w:t xml:space="preserve">ТЕМА 2.4. Электронные усилители </w:t>
      </w:r>
    </w:p>
    <w:p w:rsidR="002004EF" w:rsidRPr="002004EF" w:rsidRDefault="002004EF" w:rsidP="002004EF">
      <w:pPr>
        <w:ind w:firstLine="567"/>
      </w:pPr>
      <w:proofErr w:type="gramStart"/>
      <w:r>
        <w:t>Н</w:t>
      </w:r>
      <w:r w:rsidRPr="002004EF">
        <w:t>азначение  и</w:t>
      </w:r>
      <w:proofErr w:type="gramEnd"/>
      <w:r w:rsidRPr="002004EF">
        <w:t xml:space="preserve">  классификация  электронных  усилителей.  </w:t>
      </w:r>
      <w:r>
        <w:t>К</w:t>
      </w:r>
      <w:r w:rsidRPr="002004EF">
        <w:t>оэффициент</w:t>
      </w:r>
      <w:r>
        <w:t xml:space="preserve"> </w:t>
      </w:r>
      <w:proofErr w:type="gramStart"/>
      <w:r w:rsidRPr="002004EF">
        <w:t>усиления  усилителя</w:t>
      </w:r>
      <w:proofErr w:type="gramEnd"/>
      <w:r w:rsidRPr="002004EF">
        <w:t xml:space="preserve">.  </w:t>
      </w:r>
      <w:proofErr w:type="gramStart"/>
      <w:r>
        <w:t>У</w:t>
      </w:r>
      <w:r w:rsidRPr="002004EF">
        <w:t>силительный  каскад</w:t>
      </w:r>
      <w:proofErr w:type="gramEnd"/>
      <w:r w:rsidRPr="002004EF">
        <w:t>:  назначение  элементов  его  схемы,</w:t>
      </w:r>
      <w:r>
        <w:t xml:space="preserve"> </w:t>
      </w:r>
      <w:r w:rsidRPr="002004EF">
        <w:t xml:space="preserve">принцип  действия. </w:t>
      </w:r>
      <w:proofErr w:type="gramStart"/>
      <w:r>
        <w:t>М</w:t>
      </w:r>
      <w:r w:rsidRPr="002004EF">
        <w:t>ногокаскадные  усилители</w:t>
      </w:r>
      <w:proofErr w:type="gramEnd"/>
      <w:r w:rsidRPr="002004EF">
        <w:t xml:space="preserve">. </w:t>
      </w:r>
      <w:proofErr w:type="gramStart"/>
      <w:r>
        <w:t>О</w:t>
      </w:r>
      <w:r w:rsidRPr="002004EF">
        <w:t>братные  связи</w:t>
      </w:r>
      <w:proofErr w:type="gramEnd"/>
      <w:r w:rsidRPr="002004EF">
        <w:t xml:space="preserve">  усилителя. </w:t>
      </w:r>
    </w:p>
    <w:p w:rsidR="002004EF" w:rsidRPr="002004EF" w:rsidRDefault="002004EF" w:rsidP="002004EF">
      <w:pPr>
        <w:ind w:firstLine="567"/>
      </w:pPr>
      <w:r>
        <w:t>У</w:t>
      </w:r>
      <w:r w:rsidRPr="002004EF">
        <w:t xml:space="preserve">силитель мощности. </w:t>
      </w:r>
    </w:p>
    <w:p w:rsidR="002004EF" w:rsidRPr="002004EF" w:rsidRDefault="002004EF" w:rsidP="002004EF">
      <w:pPr>
        <w:ind w:firstLine="567"/>
      </w:pPr>
      <w:r w:rsidRPr="002004EF">
        <w:t xml:space="preserve"> </w:t>
      </w:r>
    </w:p>
    <w:p w:rsidR="002004EF" w:rsidRPr="002004EF" w:rsidRDefault="002004EF" w:rsidP="002004EF">
      <w:pPr>
        <w:ind w:firstLine="567"/>
      </w:pPr>
      <w:r w:rsidRPr="002004EF">
        <w:rPr>
          <w:b/>
        </w:rPr>
        <w:lastRenderedPageBreak/>
        <w:t xml:space="preserve">ТЕМА 2.5. Электронные генераторы и приборы отображения информации </w:t>
      </w:r>
      <w:proofErr w:type="gramStart"/>
      <w:r w:rsidRPr="002004EF">
        <w:t>электронный  осциллограф</w:t>
      </w:r>
      <w:proofErr w:type="gramEnd"/>
      <w:r w:rsidRPr="002004EF">
        <w:t xml:space="preserve">,  его  устройство,  назначение.  </w:t>
      </w:r>
      <w:r>
        <w:t>С</w:t>
      </w:r>
      <w:r w:rsidRPr="002004EF">
        <w:t>овременные</w:t>
      </w:r>
      <w:r>
        <w:t xml:space="preserve"> </w:t>
      </w:r>
      <w:r w:rsidRPr="002004EF">
        <w:t xml:space="preserve">приборы отображения информации. </w:t>
      </w:r>
    </w:p>
    <w:p w:rsidR="002004EF" w:rsidRPr="002004EF" w:rsidRDefault="002004EF" w:rsidP="002004EF">
      <w:pPr>
        <w:ind w:firstLine="567"/>
      </w:pPr>
      <w:r w:rsidRPr="002004EF">
        <w:t xml:space="preserve"> </w:t>
      </w:r>
    </w:p>
    <w:p w:rsidR="002004EF" w:rsidRPr="002004EF" w:rsidRDefault="002004EF" w:rsidP="002004EF">
      <w:pPr>
        <w:ind w:firstLine="567"/>
        <w:rPr>
          <w:b/>
        </w:rPr>
      </w:pPr>
      <w:r w:rsidRPr="002004EF">
        <w:rPr>
          <w:b/>
        </w:rPr>
        <w:t xml:space="preserve">ТЕМА 2.6. Интегральные схемы микроэлектроники </w:t>
      </w:r>
    </w:p>
    <w:p w:rsidR="002004EF" w:rsidRPr="002004EF" w:rsidRDefault="002004EF" w:rsidP="002004EF">
      <w:pPr>
        <w:ind w:firstLine="567"/>
      </w:pPr>
      <w:proofErr w:type="gramStart"/>
      <w:r>
        <w:t>Г</w:t>
      </w:r>
      <w:r w:rsidRPr="002004EF">
        <w:t>ибридные,  полупроводниковые</w:t>
      </w:r>
      <w:proofErr w:type="gramEnd"/>
      <w:r w:rsidRPr="002004EF">
        <w:t xml:space="preserve">  интегральные  микросхемы. </w:t>
      </w:r>
    </w:p>
    <w:p w:rsidR="002004EF" w:rsidRPr="002004EF" w:rsidRDefault="002004EF" w:rsidP="002004EF">
      <w:pPr>
        <w:ind w:firstLine="567"/>
      </w:pPr>
      <w:r>
        <w:t>К</w:t>
      </w:r>
      <w:r w:rsidRPr="002004EF">
        <w:t xml:space="preserve">лассификация, маркировка и применение микросхем. </w:t>
      </w:r>
    </w:p>
    <w:p w:rsidR="002004EF" w:rsidRPr="002004EF" w:rsidRDefault="002004EF" w:rsidP="002004EF">
      <w:pPr>
        <w:ind w:firstLine="567"/>
      </w:pPr>
      <w:r>
        <w:t>Л</w:t>
      </w:r>
      <w:r w:rsidRPr="002004EF">
        <w:t xml:space="preserve">огические элементы </w:t>
      </w:r>
      <w:r>
        <w:t>ИЛИ</w:t>
      </w:r>
      <w:r w:rsidRPr="002004EF">
        <w:t xml:space="preserve">, </w:t>
      </w:r>
      <w:proofErr w:type="gramStart"/>
      <w:r>
        <w:t>И</w:t>
      </w:r>
      <w:proofErr w:type="gramEnd"/>
      <w:r w:rsidRPr="002004EF">
        <w:t xml:space="preserve">, </w:t>
      </w:r>
      <w:r>
        <w:t>НЕ</w:t>
      </w:r>
      <w:r w:rsidRPr="002004EF">
        <w:t xml:space="preserve">, их схемы. </w:t>
      </w:r>
      <w:r w:rsidRPr="002004EF">
        <w:cr/>
      </w:r>
    </w:p>
    <w:p w:rsidR="001A1FA1" w:rsidRPr="0046787F" w:rsidRDefault="001A1FA1" w:rsidP="00703FBA">
      <w:pPr>
        <w:ind w:firstLine="709"/>
        <w:jc w:val="both"/>
        <w:outlineLvl w:val="0"/>
      </w:pPr>
    </w:p>
    <w:p w:rsidR="00587EA0" w:rsidRPr="0046787F" w:rsidRDefault="00587EA0" w:rsidP="00587EA0">
      <w:pPr>
        <w:shd w:val="clear" w:color="auto" w:fill="FFFFFF"/>
        <w:spacing w:before="120"/>
        <w:jc w:val="center"/>
        <w:rPr>
          <w:b/>
          <w:iCs/>
          <w:sz w:val="28"/>
          <w:szCs w:val="28"/>
        </w:rPr>
      </w:pPr>
      <w:r w:rsidRPr="0046787F">
        <w:rPr>
          <w:b/>
          <w:iCs/>
          <w:sz w:val="28"/>
          <w:szCs w:val="28"/>
        </w:rPr>
        <w:t>СПИСОК РЕКОМЕНДУЕМОЙ ЛИТЕРАТУРЫ</w:t>
      </w:r>
    </w:p>
    <w:p w:rsidR="00587EA0" w:rsidRPr="0046787F" w:rsidRDefault="00587EA0" w:rsidP="00547701">
      <w:pPr>
        <w:ind w:firstLine="567"/>
        <w:jc w:val="both"/>
        <w:outlineLvl w:val="0"/>
      </w:pPr>
    </w:p>
    <w:p w:rsidR="000935C4" w:rsidRPr="00554014" w:rsidRDefault="00554014" w:rsidP="00554014">
      <w:pPr>
        <w:pStyle w:val="Default"/>
        <w:ind w:firstLine="567"/>
        <w:jc w:val="both"/>
        <w:rPr>
          <w:b/>
        </w:rPr>
      </w:pPr>
      <w:r>
        <w:rPr>
          <w:b/>
        </w:rPr>
        <w:t xml:space="preserve">1. </w:t>
      </w:r>
      <w:r w:rsidR="000935C4" w:rsidRPr="00554014">
        <w:rPr>
          <w:b/>
        </w:rPr>
        <w:t xml:space="preserve">Гальперин, М. В. </w:t>
      </w:r>
      <w:r w:rsidR="000935C4" w:rsidRPr="00554014">
        <w:t xml:space="preserve">Электротехника и электроника: учебник/ М. В. </w:t>
      </w:r>
      <w:proofErr w:type="gramStart"/>
      <w:r w:rsidR="000935C4" w:rsidRPr="00554014">
        <w:t>Гальперин.-</w:t>
      </w:r>
      <w:proofErr w:type="gramEnd"/>
      <w:r w:rsidR="000935C4" w:rsidRPr="00554014">
        <w:t xml:space="preserve"> 2 изд.- М.:ИНФРА-М.: 2020.-480 с.</w:t>
      </w:r>
    </w:p>
    <w:p w:rsidR="000935C4" w:rsidRPr="00554014" w:rsidRDefault="00554014" w:rsidP="00554014">
      <w:pPr>
        <w:pStyle w:val="Default"/>
        <w:ind w:firstLine="567"/>
        <w:jc w:val="both"/>
      </w:pPr>
      <w:r>
        <w:rPr>
          <w:b/>
        </w:rPr>
        <w:t xml:space="preserve">2. </w:t>
      </w:r>
      <w:proofErr w:type="spellStart"/>
      <w:r w:rsidR="000935C4" w:rsidRPr="00554014">
        <w:rPr>
          <w:b/>
        </w:rPr>
        <w:t>Рыбков</w:t>
      </w:r>
      <w:proofErr w:type="spellEnd"/>
      <w:r w:rsidR="000935C4" w:rsidRPr="00554014">
        <w:rPr>
          <w:b/>
        </w:rPr>
        <w:t xml:space="preserve">, И. </w:t>
      </w:r>
      <w:proofErr w:type="gramStart"/>
      <w:r w:rsidR="000935C4" w:rsidRPr="00554014">
        <w:rPr>
          <w:b/>
        </w:rPr>
        <w:t>С</w:t>
      </w:r>
      <w:r w:rsidR="000935C4" w:rsidRPr="00554014">
        <w:t xml:space="preserve"> .Электротехника</w:t>
      </w:r>
      <w:proofErr w:type="gramEnd"/>
      <w:r w:rsidR="000935C4" w:rsidRPr="00554014">
        <w:t xml:space="preserve">: учеб. пособие /И. С. </w:t>
      </w:r>
      <w:proofErr w:type="spellStart"/>
      <w:r w:rsidR="000935C4" w:rsidRPr="00554014">
        <w:t>Рыбков</w:t>
      </w:r>
      <w:proofErr w:type="spellEnd"/>
      <w:r w:rsidR="000935C4" w:rsidRPr="00554014">
        <w:t>.- М.: ИНФРА- М, 2020.-160с.</w:t>
      </w:r>
    </w:p>
    <w:p w:rsidR="000935C4" w:rsidRPr="00554014" w:rsidRDefault="00554014" w:rsidP="00554014">
      <w:pPr>
        <w:pStyle w:val="Default"/>
        <w:ind w:firstLine="567"/>
        <w:jc w:val="both"/>
      </w:pPr>
      <w:r>
        <w:rPr>
          <w:b/>
        </w:rPr>
        <w:t xml:space="preserve">3. </w:t>
      </w:r>
      <w:r w:rsidR="000935C4" w:rsidRPr="00554014">
        <w:rPr>
          <w:b/>
        </w:rPr>
        <w:t>Гусев, В. Г</w:t>
      </w:r>
      <w:r w:rsidR="000935C4" w:rsidRPr="00554014">
        <w:t xml:space="preserve">. Электроника и микропроцессорная </w:t>
      </w:r>
      <w:proofErr w:type="gramStart"/>
      <w:r w:rsidR="000935C4" w:rsidRPr="00554014">
        <w:t>техника :</w:t>
      </w:r>
      <w:proofErr w:type="gramEnd"/>
      <w:r w:rsidR="000935C4" w:rsidRPr="00554014">
        <w:t xml:space="preserve"> учебник / В. Г. Гусев, Е. М. Гусев. - </w:t>
      </w:r>
      <w:proofErr w:type="gramStart"/>
      <w:r w:rsidR="000935C4" w:rsidRPr="00554014">
        <w:t>Москва :</w:t>
      </w:r>
      <w:proofErr w:type="gramEnd"/>
      <w:r w:rsidR="000935C4" w:rsidRPr="00554014">
        <w:t xml:space="preserve"> </w:t>
      </w:r>
      <w:proofErr w:type="spellStart"/>
      <w:r w:rsidR="000935C4" w:rsidRPr="00554014">
        <w:t>КноРус</w:t>
      </w:r>
      <w:proofErr w:type="spellEnd"/>
      <w:r w:rsidR="000935C4" w:rsidRPr="00554014">
        <w:t>, 2022. - 798 с.</w:t>
      </w:r>
    </w:p>
    <w:p w:rsidR="000935C4" w:rsidRPr="00554014" w:rsidRDefault="00554014" w:rsidP="00554014">
      <w:pPr>
        <w:pStyle w:val="Default"/>
        <w:ind w:firstLine="567"/>
        <w:jc w:val="both"/>
        <w:rPr>
          <w:b/>
          <w:bCs/>
          <w:color w:val="auto"/>
        </w:rPr>
      </w:pPr>
      <w:r>
        <w:rPr>
          <w:b/>
        </w:rPr>
        <w:t xml:space="preserve">4. </w:t>
      </w:r>
      <w:r w:rsidR="000935C4" w:rsidRPr="00554014">
        <w:rPr>
          <w:b/>
        </w:rPr>
        <w:t>Марченко</w:t>
      </w:r>
      <w:r w:rsidR="000935C4" w:rsidRPr="00554014">
        <w:t xml:space="preserve">, А. Л.  Электротехника и электроника: учебник: в 2 </w:t>
      </w:r>
      <w:proofErr w:type="gramStart"/>
      <w:r w:rsidR="000935C4" w:rsidRPr="00554014">
        <w:t>т..</w:t>
      </w:r>
      <w:proofErr w:type="gramEnd"/>
      <w:r w:rsidR="000935C4" w:rsidRPr="00554014">
        <w:t xml:space="preserve"> Т. 1 Электротехника/ А. Л. Марченко, Ю. </w:t>
      </w:r>
      <w:proofErr w:type="gramStart"/>
      <w:r w:rsidR="000935C4" w:rsidRPr="00554014">
        <w:t>Ф. ,</w:t>
      </w:r>
      <w:proofErr w:type="gramEnd"/>
      <w:r w:rsidR="000935C4" w:rsidRPr="00554014">
        <w:t xml:space="preserve"> </w:t>
      </w:r>
      <w:proofErr w:type="spellStart"/>
      <w:r w:rsidR="000935C4" w:rsidRPr="00554014">
        <w:t>Опадчий</w:t>
      </w:r>
      <w:proofErr w:type="spellEnd"/>
      <w:r w:rsidR="000935C4" w:rsidRPr="00554014">
        <w:t xml:space="preserve"> .- М. :: ИНФРА – М, 2021. – 574с.</w:t>
      </w:r>
      <w:r w:rsidR="007319A8" w:rsidRPr="00554014">
        <w:rPr>
          <w:b/>
          <w:bCs/>
          <w:color w:val="auto"/>
        </w:rPr>
        <w:tab/>
      </w:r>
    </w:p>
    <w:p w:rsidR="007319A8" w:rsidRPr="00554014" w:rsidRDefault="00554014" w:rsidP="00554014">
      <w:pPr>
        <w:pStyle w:val="Default"/>
        <w:ind w:firstLine="567"/>
        <w:jc w:val="both"/>
        <w:rPr>
          <w:color w:val="auto"/>
        </w:rPr>
      </w:pPr>
      <w:r>
        <w:rPr>
          <w:b/>
          <w:bCs/>
          <w:color w:val="auto"/>
        </w:rPr>
        <w:t>5.</w:t>
      </w:r>
      <w:r w:rsidR="007319A8" w:rsidRPr="00554014">
        <w:rPr>
          <w:b/>
          <w:bCs/>
          <w:color w:val="auto"/>
        </w:rPr>
        <w:t xml:space="preserve"> Теоретические основы электротехники</w:t>
      </w:r>
      <w:r w:rsidR="007319A8" w:rsidRPr="00554014">
        <w:rPr>
          <w:color w:val="auto"/>
        </w:rPr>
        <w:t xml:space="preserve">. Сборник </w:t>
      </w:r>
      <w:proofErr w:type="gramStart"/>
      <w:r w:rsidR="007319A8" w:rsidRPr="00554014">
        <w:rPr>
          <w:color w:val="auto"/>
        </w:rPr>
        <w:t>задач :</w:t>
      </w:r>
      <w:proofErr w:type="gramEnd"/>
      <w:r w:rsidR="007319A8" w:rsidRPr="00554014">
        <w:rPr>
          <w:color w:val="auto"/>
        </w:rPr>
        <w:t xml:space="preserve"> учеб. </w:t>
      </w:r>
      <w:proofErr w:type="spellStart"/>
      <w:r w:rsidR="007319A8" w:rsidRPr="00554014">
        <w:rPr>
          <w:color w:val="auto"/>
        </w:rPr>
        <w:t>по-собие</w:t>
      </w:r>
      <w:proofErr w:type="spellEnd"/>
      <w:r w:rsidR="007319A8" w:rsidRPr="00554014">
        <w:rPr>
          <w:color w:val="auto"/>
        </w:rPr>
        <w:t xml:space="preserve"> для бакалавров / под ред. Л. А. Бессонова. - 5-е изд., </w:t>
      </w:r>
      <w:proofErr w:type="spellStart"/>
      <w:r w:rsidR="007319A8" w:rsidRPr="00554014">
        <w:rPr>
          <w:color w:val="auto"/>
        </w:rPr>
        <w:t>испр</w:t>
      </w:r>
      <w:proofErr w:type="spellEnd"/>
      <w:r w:rsidR="007319A8" w:rsidRPr="00554014">
        <w:rPr>
          <w:color w:val="auto"/>
        </w:rPr>
        <w:t xml:space="preserve">. и доп. - </w:t>
      </w:r>
      <w:proofErr w:type="gramStart"/>
      <w:r w:rsidR="007319A8" w:rsidRPr="00554014">
        <w:rPr>
          <w:color w:val="auto"/>
        </w:rPr>
        <w:t>М. :</w:t>
      </w:r>
      <w:proofErr w:type="gramEnd"/>
      <w:r w:rsidR="007319A8" w:rsidRPr="00554014">
        <w:rPr>
          <w:color w:val="auto"/>
        </w:rPr>
        <w:t xml:space="preserve"> </w:t>
      </w:r>
      <w:proofErr w:type="spellStart"/>
      <w:r w:rsidR="007319A8" w:rsidRPr="00554014">
        <w:rPr>
          <w:color w:val="auto"/>
        </w:rPr>
        <w:t>Юрайт</w:t>
      </w:r>
      <w:proofErr w:type="spellEnd"/>
      <w:r w:rsidR="007319A8" w:rsidRPr="00554014">
        <w:rPr>
          <w:color w:val="auto"/>
        </w:rPr>
        <w:t xml:space="preserve">, 2015. - 528с. </w:t>
      </w:r>
    </w:p>
    <w:p w:rsidR="007319A8" w:rsidRPr="00554014" w:rsidRDefault="00554014" w:rsidP="00554014">
      <w:pPr>
        <w:pStyle w:val="Default"/>
        <w:ind w:firstLine="567"/>
        <w:jc w:val="both"/>
        <w:rPr>
          <w:color w:val="auto"/>
        </w:rPr>
      </w:pPr>
      <w:r>
        <w:rPr>
          <w:b/>
          <w:bCs/>
          <w:color w:val="auto"/>
        </w:rPr>
        <w:t>6</w:t>
      </w:r>
      <w:r w:rsidR="007319A8" w:rsidRPr="00554014">
        <w:rPr>
          <w:b/>
          <w:bCs/>
          <w:color w:val="auto"/>
        </w:rPr>
        <w:t xml:space="preserve">. </w:t>
      </w:r>
      <w:proofErr w:type="spellStart"/>
      <w:r w:rsidR="007319A8" w:rsidRPr="00554014">
        <w:rPr>
          <w:b/>
          <w:bCs/>
          <w:color w:val="auto"/>
        </w:rPr>
        <w:t>Лоторейчук</w:t>
      </w:r>
      <w:proofErr w:type="spellEnd"/>
      <w:r w:rsidR="007319A8" w:rsidRPr="00554014">
        <w:rPr>
          <w:b/>
          <w:bCs/>
          <w:color w:val="auto"/>
        </w:rPr>
        <w:t xml:space="preserve">, Е.А. </w:t>
      </w:r>
      <w:r w:rsidR="007319A8" w:rsidRPr="00554014">
        <w:rPr>
          <w:color w:val="auto"/>
        </w:rPr>
        <w:t xml:space="preserve">Теоретические основы </w:t>
      </w:r>
      <w:proofErr w:type="gramStart"/>
      <w:r w:rsidR="007319A8" w:rsidRPr="00554014">
        <w:rPr>
          <w:color w:val="auto"/>
        </w:rPr>
        <w:t>электротехники :</w:t>
      </w:r>
      <w:proofErr w:type="gramEnd"/>
      <w:r w:rsidR="007319A8" w:rsidRPr="00554014">
        <w:rPr>
          <w:color w:val="auto"/>
        </w:rPr>
        <w:t xml:space="preserve"> учебник / Е.А. </w:t>
      </w:r>
      <w:proofErr w:type="spellStart"/>
      <w:r w:rsidR="007319A8" w:rsidRPr="00554014">
        <w:rPr>
          <w:color w:val="auto"/>
        </w:rPr>
        <w:t>Лоторейчук</w:t>
      </w:r>
      <w:proofErr w:type="spellEnd"/>
      <w:r w:rsidR="007319A8" w:rsidRPr="00554014">
        <w:rPr>
          <w:color w:val="auto"/>
        </w:rPr>
        <w:t xml:space="preserve">. — </w:t>
      </w:r>
      <w:proofErr w:type="gramStart"/>
      <w:r w:rsidR="007319A8" w:rsidRPr="00554014">
        <w:rPr>
          <w:color w:val="auto"/>
        </w:rPr>
        <w:t>М. :</w:t>
      </w:r>
      <w:proofErr w:type="gramEnd"/>
      <w:r w:rsidR="007319A8" w:rsidRPr="00554014">
        <w:rPr>
          <w:color w:val="auto"/>
        </w:rPr>
        <w:t xml:space="preserve"> ИД «ФОРУМ» : ИНФРА-М, 2018. — 317 с. </w:t>
      </w:r>
    </w:p>
    <w:p w:rsidR="007319A8" w:rsidRPr="00554014" w:rsidRDefault="00554014" w:rsidP="00554014">
      <w:pPr>
        <w:pStyle w:val="Default"/>
        <w:ind w:firstLine="567"/>
        <w:jc w:val="both"/>
        <w:rPr>
          <w:color w:val="auto"/>
        </w:rPr>
      </w:pPr>
      <w:r>
        <w:rPr>
          <w:b/>
          <w:bCs/>
          <w:color w:val="auto"/>
        </w:rPr>
        <w:t>7</w:t>
      </w:r>
      <w:r w:rsidR="007319A8" w:rsidRPr="00554014">
        <w:rPr>
          <w:b/>
          <w:bCs/>
          <w:color w:val="auto"/>
        </w:rPr>
        <w:t xml:space="preserve">. </w:t>
      </w:r>
      <w:proofErr w:type="spellStart"/>
      <w:r w:rsidR="007319A8" w:rsidRPr="00554014">
        <w:rPr>
          <w:b/>
          <w:bCs/>
          <w:color w:val="auto"/>
        </w:rPr>
        <w:t>Крутов</w:t>
      </w:r>
      <w:proofErr w:type="spellEnd"/>
      <w:r w:rsidR="007319A8" w:rsidRPr="00554014">
        <w:rPr>
          <w:b/>
          <w:bCs/>
          <w:color w:val="auto"/>
        </w:rPr>
        <w:t xml:space="preserve">, А.В. </w:t>
      </w:r>
      <w:r w:rsidR="007319A8" w:rsidRPr="00554014">
        <w:rPr>
          <w:color w:val="auto"/>
        </w:rPr>
        <w:t xml:space="preserve">Теоретические основы электротехники: Учебное </w:t>
      </w:r>
      <w:proofErr w:type="spellStart"/>
      <w:r w:rsidR="007319A8" w:rsidRPr="00554014">
        <w:rPr>
          <w:color w:val="auto"/>
        </w:rPr>
        <w:t>по-собие</w:t>
      </w:r>
      <w:proofErr w:type="spellEnd"/>
      <w:r w:rsidR="007319A8" w:rsidRPr="00554014">
        <w:rPr>
          <w:color w:val="auto"/>
        </w:rPr>
        <w:t xml:space="preserve"> / </w:t>
      </w:r>
      <w:proofErr w:type="spellStart"/>
      <w:r w:rsidR="007319A8" w:rsidRPr="00554014">
        <w:rPr>
          <w:color w:val="auto"/>
        </w:rPr>
        <w:t>Крутов</w:t>
      </w:r>
      <w:proofErr w:type="spellEnd"/>
      <w:r w:rsidR="007319A8" w:rsidRPr="00554014">
        <w:rPr>
          <w:color w:val="auto"/>
        </w:rPr>
        <w:t xml:space="preserve"> А.В., </w:t>
      </w:r>
      <w:proofErr w:type="spellStart"/>
      <w:r w:rsidR="007319A8" w:rsidRPr="00554014">
        <w:rPr>
          <w:color w:val="auto"/>
        </w:rPr>
        <w:t>Кочетова</w:t>
      </w:r>
      <w:proofErr w:type="spellEnd"/>
      <w:r w:rsidR="007319A8" w:rsidRPr="00554014">
        <w:rPr>
          <w:color w:val="auto"/>
        </w:rPr>
        <w:t xml:space="preserve"> Э.Л., </w:t>
      </w:r>
      <w:proofErr w:type="spellStart"/>
      <w:r w:rsidR="007319A8" w:rsidRPr="00554014">
        <w:rPr>
          <w:color w:val="auto"/>
        </w:rPr>
        <w:t>Гузанова</w:t>
      </w:r>
      <w:proofErr w:type="spellEnd"/>
      <w:r w:rsidR="007319A8" w:rsidRPr="00554014">
        <w:rPr>
          <w:color w:val="auto"/>
        </w:rPr>
        <w:t xml:space="preserve"> Т.Ф., - 2-е изд. - </w:t>
      </w:r>
      <w:proofErr w:type="spellStart"/>
      <w:proofErr w:type="gramStart"/>
      <w:r w:rsidR="007319A8" w:rsidRPr="00554014">
        <w:rPr>
          <w:color w:val="auto"/>
        </w:rPr>
        <w:t>Мн</w:t>
      </w:r>
      <w:proofErr w:type="spellEnd"/>
      <w:r w:rsidR="007319A8" w:rsidRPr="00554014">
        <w:rPr>
          <w:color w:val="auto"/>
        </w:rPr>
        <w:t>.:РИПО</w:t>
      </w:r>
      <w:proofErr w:type="gramEnd"/>
      <w:r w:rsidR="007319A8" w:rsidRPr="00554014">
        <w:rPr>
          <w:color w:val="auto"/>
        </w:rPr>
        <w:t xml:space="preserve">, 2016. - 375 с. </w:t>
      </w:r>
    </w:p>
    <w:p w:rsidR="007319A8" w:rsidRPr="00554014" w:rsidRDefault="00554014" w:rsidP="00554014">
      <w:pPr>
        <w:pStyle w:val="Default"/>
        <w:ind w:firstLine="567"/>
        <w:jc w:val="both"/>
        <w:rPr>
          <w:color w:val="auto"/>
        </w:rPr>
      </w:pPr>
      <w:r>
        <w:rPr>
          <w:b/>
          <w:bCs/>
          <w:color w:val="auto"/>
        </w:rPr>
        <w:t>8</w:t>
      </w:r>
      <w:r w:rsidR="007319A8" w:rsidRPr="00554014">
        <w:rPr>
          <w:b/>
          <w:bCs/>
          <w:color w:val="auto"/>
        </w:rPr>
        <w:t xml:space="preserve">. Ситников, А.В. </w:t>
      </w:r>
      <w:r w:rsidR="007319A8" w:rsidRPr="00554014">
        <w:rPr>
          <w:color w:val="auto"/>
        </w:rPr>
        <w:t xml:space="preserve">Основы электротехники: учебник / А.В. Ситников. — М.: КУРС: ИНФРА-М, 2018. — 288 с. </w:t>
      </w:r>
    </w:p>
    <w:p w:rsidR="007319A8" w:rsidRPr="00554014" w:rsidRDefault="00554014" w:rsidP="00554014">
      <w:pPr>
        <w:ind w:firstLine="567"/>
        <w:jc w:val="both"/>
      </w:pPr>
      <w:r>
        <w:rPr>
          <w:b/>
          <w:bCs/>
        </w:rPr>
        <w:t>9</w:t>
      </w:r>
      <w:r w:rsidR="007319A8" w:rsidRPr="00554014">
        <w:rPr>
          <w:b/>
          <w:bCs/>
        </w:rPr>
        <w:t xml:space="preserve">. </w:t>
      </w:r>
      <w:proofErr w:type="spellStart"/>
      <w:r w:rsidR="007319A8" w:rsidRPr="00554014">
        <w:rPr>
          <w:b/>
          <w:bCs/>
        </w:rPr>
        <w:t>Опадчий</w:t>
      </w:r>
      <w:proofErr w:type="spellEnd"/>
      <w:r w:rsidR="007319A8" w:rsidRPr="00554014">
        <w:rPr>
          <w:b/>
          <w:bCs/>
        </w:rPr>
        <w:t xml:space="preserve">, Ю.Ф. </w:t>
      </w:r>
      <w:r w:rsidR="007319A8" w:rsidRPr="00554014">
        <w:t xml:space="preserve">Электротехника и электроника: Учебник. В 2 </w:t>
      </w:r>
      <w:proofErr w:type="gramStart"/>
      <w:r w:rsidR="007319A8" w:rsidRPr="00554014">
        <w:t>то-мах</w:t>
      </w:r>
      <w:proofErr w:type="gramEnd"/>
      <w:r w:rsidR="007319A8" w:rsidRPr="00554014">
        <w:t xml:space="preserve">. Том 1: Электротехника / А.Л. Марченко, Ю.Ф. </w:t>
      </w:r>
      <w:proofErr w:type="spellStart"/>
      <w:r w:rsidR="007319A8" w:rsidRPr="00554014">
        <w:t>Опадчий</w:t>
      </w:r>
      <w:proofErr w:type="spellEnd"/>
      <w:r w:rsidR="007319A8" w:rsidRPr="00554014">
        <w:t xml:space="preserve"> - М.: НИЦ </w:t>
      </w:r>
      <w:proofErr w:type="gramStart"/>
      <w:r w:rsidR="007319A8" w:rsidRPr="00554014">
        <w:t>ИН-ФРА</w:t>
      </w:r>
      <w:proofErr w:type="gramEnd"/>
      <w:r w:rsidR="007319A8" w:rsidRPr="00554014">
        <w:t>-М, 2015. - 574 с.</w:t>
      </w:r>
    </w:p>
    <w:p w:rsidR="00703FBA" w:rsidRPr="00E6769E" w:rsidRDefault="00703FBA" w:rsidP="00547701">
      <w:pPr>
        <w:ind w:firstLine="567"/>
        <w:jc w:val="both"/>
        <w:outlineLvl w:val="0"/>
        <w:rPr>
          <w:bCs/>
        </w:rPr>
      </w:pPr>
    </w:p>
    <w:p w:rsidR="007319A8" w:rsidRPr="00E6769E" w:rsidRDefault="007319A8" w:rsidP="00547701">
      <w:pPr>
        <w:ind w:firstLine="567"/>
        <w:jc w:val="both"/>
        <w:outlineLvl w:val="0"/>
      </w:pPr>
    </w:p>
    <w:p w:rsidR="00587EA0" w:rsidRPr="00E6769E" w:rsidRDefault="00587EA0" w:rsidP="00587EA0">
      <w:pPr>
        <w:ind w:firstLine="567"/>
        <w:jc w:val="center"/>
        <w:outlineLvl w:val="0"/>
        <w:rPr>
          <w:b/>
          <w:bCs/>
          <w:sz w:val="28"/>
          <w:szCs w:val="28"/>
        </w:rPr>
      </w:pPr>
      <w:r w:rsidRPr="00E6769E">
        <w:rPr>
          <w:b/>
          <w:bCs/>
          <w:sz w:val="28"/>
          <w:szCs w:val="28"/>
        </w:rPr>
        <w:t>КРИТЕРИИ ОЦЕНКИ ВСТУПИТЕЛЬНОГО ИСПЫТАНИЯ</w:t>
      </w:r>
    </w:p>
    <w:p w:rsidR="00587EA0" w:rsidRPr="00E6769E" w:rsidRDefault="00587EA0" w:rsidP="00587EA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DA2AE5" w:rsidRPr="00E6769E" w:rsidRDefault="00900E4E" w:rsidP="00900E4E">
      <w:pPr>
        <w:ind w:firstLine="567"/>
        <w:jc w:val="both"/>
        <w:outlineLvl w:val="0"/>
        <w:rPr>
          <w:bCs/>
        </w:rPr>
      </w:pPr>
      <w:r w:rsidRPr="00E6769E">
        <w:rPr>
          <w:bCs/>
        </w:rPr>
        <w:t>Абитуриенты сдают</w:t>
      </w:r>
      <w:r w:rsidR="00530035" w:rsidRPr="00E6769E">
        <w:rPr>
          <w:bCs/>
        </w:rPr>
        <w:t xml:space="preserve"> вступительное испытание в форме письменного экзамена с использованием тестовых заданий и бланков ответов</w:t>
      </w:r>
      <w:r w:rsidRPr="00E6769E">
        <w:rPr>
          <w:bCs/>
        </w:rPr>
        <w:t>.</w:t>
      </w:r>
      <w:r w:rsidR="007319A8" w:rsidRPr="00E6769E">
        <w:rPr>
          <w:bCs/>
        </w:rPr>
        <w:t xml:space="preserve"> </w:t>
      </w:r>
      <w:r w:rsidR="00530035" w:rsidRPr="00E6769E">
        <w:rPr>
          <w:bCs/>
        </w:rPr>
        <w:t xml:space="preserve">За правильно выполненное задание тестируемый получает определенное количество баллов. Общая сумма баллов за все тестовые задания равняется 100. В итоге баллы суммируются, и по </w:t>
      </w:r>
      <w:r w:rsidR="00FA0E79" w:rsidRPr="00E6769E">
        <w:rPr>
          <w:bCs/>
        </w:rPr>
        <w:t>переводной</w:t>
      </w:r>
      <w:r w:rsidR="00530035" w:rsidRPr="00E6769E">
        <w:rPr>
          <w:bCs/>
        </w:rPr>
        <w:t xml:space="preserve"> шкале </w:t>
      </w:r>
      <w:r w:rsidR="00FA0E79" w:rsidRPr="00E6769E">
        <w:rPr>
          <w:bCs/>
        </w:rPr>
        <w:t xml:space="preserve">(см. ниже) </w:t>
      </w:r>
      <w:r w:rsidR="00530035" w:rsidRPr="00E6769E">
        <w:rPr>
          <w:bCs/>
        </w:rPr>
        <w:t>выставляется общая отметка</w:t>
      </w:r>
      <w:r w:rsidR="00DA2AE5" w:rsidRPr="00E6769E">
        <w:rPr>
          <w:bCs/>
        </w:rPr>
        <w:t xml:space="preserve">. </w:t>
      </w:r>
    </w:p>
    <w:p w:rsidR="00FA0E79" w:rsidRPr="00E6769E" w:rsidRDefault="00FA0E79" w:rsidP="00900E4E">
      <w:pPr>
        <w:ind w:firstLine="567"/>
        <w:jc w:val="both"/>
        <w:outlineLvl w:val="0"/>
        <w:rPr>
          <w:bCs/>
        </w:rPr>
      </w:pPr>
    </w:p>
    <w:p w:rsidR="00587EA0" w:rsidRPr="00E6769E" w:rsidRDefault="00587EA0" w:rsidP="00900E4E">
      <w:pPr>
        <w:ind w:firstLine="567"/>
        <w:jc w:val="both"/>
        <w:outlineLvl w:val="0"/>
      </w:pPr>
      <w:r w:rsidRPr="00E6769E">
        <w:t>Переводная шкала результатов вступительных испытаний для лиц, поступающих на сокращенную форму обучения для получения высшего образования I ступени</w:t>
      </w:r>
    </w:p>
    <w:p w:rsidR="00DA2AE5" w:rsidRPr="00E6769E" w:rsidRDefault="00DA2AE5" w:rsidP="00900E4E">
      <w:pPr>
        <w:ind w:firstLine="567"/>
        <w:jc w:val="both"/>
        <w:outlineLvl w:val="0"/>
      </w:pPr>
    </w:p>
    <w:tbl>
      <w:tblPr>
        <w:tblW w:w="80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3906"/>
      </w:tblGrid>
      <w:tr w:rsidR="00E6769E" w:rsidRPr="00E6769E" w:rsidTr="00900E4E">
        <w:trPr>
          <w:cantSplit/>
          <w:trHeight w:hRule="exact"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:rsidR="00587EA0" w:rsidRPr="00E6769E" w:rsidRDefault="00587EA0">
            <w:pPr>
              <w:spacing w:after="300"/>
              <w:jc w:val="center"/>
              <w:rPr>
                <w:b/>
                <w:bCs/>
              </w:rPr>
            </w:pPr>
            <w:r w:rsidRPr="00E6769E">
              <w:rPr>
                <w:b/>
                <w:bCs/>
              </w:rPr>
              <w:t>100-балльная шкала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vAlign w:val="bottom"/>
            <w:hideMark/>
          </w:tcPr>
          <w:p w:rsidR="00587EA0" w:rsidRPr="00E6769E" w:rsidRDefault="00587EA0">
            <w:pPr>
              <w:spacing w:after="300"/>
              <w:jc w:val="center"/>
              <w:rPr>
                <w:b/>
                <w:bCs/>
              </w:rPr>
            </w:pPr>
            <w:r w:rsidRPr="00E6769E">
              <w:rPr>
                <w:b/>
                <w:bCs/>
              </w:rPr>
              <w:t>10-балльная шкала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0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1–4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1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5–14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2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15–30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3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31–40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4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lastRenderedPageBreak/>
              <w:t>41–50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5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51–60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6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61–70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7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71–80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8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81–90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9</w:t>
            </w:r>
          </w:p>
        </w:tc>
      </w:tr>
      <w:tr w:rsidR="00E6769E" w:rsidRPr="00E6769E" w:rsidTr="00900E4E">
        <w:trPr>
          <w:cantSplit/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91–100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20" w:type="dxa"/>
              <w:bottom w:w="57" w:type="dxa"/>
              <w:right w:w="120" w:type="dxa"/>
            </w:tcMar>
            <w:hideMark/>
          </w:tcPr>
          <w:p w:rsidR="00587EA0" w:rsidRPr="00E6769E" w:rsidRDefault="00587EA0" w:rsidP="00945539">
            <w:pPr>
              <w:spacing w:after="300"/>
              <w:jc w:val="center"/>
            </w:pPr>
            <w:r w:rsidRPr="00E6769E">
              <w:t>10</w:t>
            </w:r>
          </w:p>
        </w:tc>
      </w:tr>
    </w:tbl>
    <w:p w:rsidR="00587EA0" w:rsidRPr="00E6769E" w:rsidRDefault="00587EA0" w:rsidP="00587EA0">
      <w:pPr>
        <w:ind w:firstLine="567"/>
        <w:jc w:val="center"/>
        <w:outlineLvl w:val="0"/>
      </w:pPr>
    </w:p>
    <w:sectPr w:rsidR="00587EA0" w:rsidRPr="00E6769E" w:rsidSect="00EE143B">
      <w:headerReference w:type="even" r:id="rId12"/>
      <w:headerReference w:type="default" r:id="rId13"/>
      <w:footerReference w:type="default" r:id="rId14"/>
      <w:pgSz w:w="11906" w:h="16838"/>
      <w:pgMar w:top="1134" w:right="851" w:bottom="851" w:left="1701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EB" w:rsidRDefault="00C609EB">
      <w:r>
        <w:separator/>
      </w:r>
    </w:p>
  </w:endnote>
  <w:endnote w:type="continuationSeparator" w:id="0">
    <w:p w:rsidR="00C609EB" w:rsidRDefault="00C609EB">
      <w:r>
        <w:continuationSeparator/>
      </w:r>
    </w:p>
  </w:endnote>
  <w:endnote w:type="continuationNotice" w:id="1">
    <w:p w:rsidR="00C609EB" w:rsidRDefault="00C60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9697"/>
      <w:docPartObj>
        <w:docPartGallery w:val="Page Numbers (Bottom of Page)"/>
        <w:docPartUnique/>
      </w:docPartObj>
    </w:sdtPr>
    <w:sdtEndPr/>
    <w:sdtContent>
      <w:p w:rsidR="006C5B8E" w:rsidRDefault="00547A39">
        <w:pPr>
          <w:pStyle w:val="ad"/>
          <w:jc w:val="right"/>
        </w:pPr>
        <w:r>
          <w:fldChar w:fldCharType="begin"/>
        </w:r>
        <w:r w:rsidR="006C5B8E">
          <w:instrText xml:space="preserve"> PAGE   \* MERGEFORMAT </w:instrText>
        </w:r>
        <w:r>
          <w:fldChar w:fldCharType="separate"/>
        </w:r>
        <w:r w:rsidR="001141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5B8E" w:rsidRDefault="006C5B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EB" w:rsidRDefault="00C609EB">
      <w:r>
        <w:separator/>
      </w:r>
    </w:p>
  </w:footnote>
  <w:footnote w:type="continuationSeparator" w:id="0">
    <w:p w:rsidR="00C609EB" w:rsidRDefault="00C609EB">
      <w:r>
        <w:continuationSeparator/>
      </w:r>
    </w:p>
  </w:footnote>
  <w:footnote w:type="continuationNotice" w:id="1">
    <w:p w:rsidR="00C609EB" w:rsidRDefault="00C60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8E" w:rsidRDefault="00547A39" w:rsidP="004D38E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C5B8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C5B8E" w:rsidRDefault="006C5B8E" w:rsidP="00155944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8E" w:rsidRDefault="006C5B8E" w:rsidP="00155944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28D"/>
    <w:multiLevelType w:val="multilevel"/>
    <w:tmpl w:val="69FC43D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CA4E91"/>
    <w:multiLevelType w:val="multilevel"/>
    <w:tmpl w:val="658AB5F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1947AE"/>
    <w:multiLevelType w:val="multilevel"/>
    <w:tmpl w:val="28E682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6891855"/>
    <w:multiLevelType w:val="multilevel"/>
    <w:tmpl w:val="10981B14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 w15:restartNumberingAfterBreak="0">
    <w:nsid w:val="31595E12"/>
    <w:multiLevelType w:val="multilevel"/>
    <w:tmpl w:val="47C020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FA407D"/>
    <w:multiLevelType w:val="multilevel"/>
    <w:tmpl w:val="753C14C4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6" w15:restartNumberingAfterBreak="0">
    <w:nsid w:val="44A52473"/>
    <w:multiLevelType w:val="hybridMultilevel"/>
    <w:tmpl w:val="8774D402"/>
    <w:lvl w:ilvl="0" w:tplc="25908A0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5353F1F"/>
    <w:multiLevelType w:val="multilevel"/>
    <w:tmpl w:val="69FC43D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04D6C81"/>
    <w:multiLevelType w:val="multilevel"/>
    <w:tmpl w:val="C4F68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50AD3A82"/>
    <w:multiLevelType w:val="multilevel"/>
    <w:tmpl w:val="658AB5F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17A0A3E"/>
    <w:multiLevelType w:val="multilevel"/>
    <w:tmpl w:val="2BF246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67C148D"/>
    <w:multiLevelType w:val="multilevel"/>
    <w:tmpl w:val="174871BC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7910FDF"/>
    <w:multiLevelType w:val="multilevel"/>
    <w:tmpl w:val="30D0E2D0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418316D"/>
    <w:multiLevelType w:val="multilevel"/>
    <w:tmpl w:val="EA2ACC5E"/>
    <w:lvl w:ilvl="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64E85A47"/>
    <w:multiLevelType w:val="multilevel"/>
    <w:tmpl w:val="A79C8EDA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9DB520E"/>
    <w:multiLevelType w:val="multilevel"/>
    <w:tmpl w:val="6FBE5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3520C4"/>
    <w:multiLevelType w:val="multilevel"/>
    <w:tmpl w:val="46C2D428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73F79E6"/>
    <w:multiLevelType w:val="multilevel"/>
    <w:tmpl w:val="593855D0"/>
    <w:lvl w:ilvl="0">
      <w:start w:val="1"/>
      <w:numFmt w:val="lowerLetter"/>
      <w:lvlText w:val="%1.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2062"/>
        </w:tabs>
        <w:ind w:left="2062" w:hanging="360"/>
      </w:p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8" w15:restartNumberingAfterBreak="0">
    <w:nsid w:val="7A3631D4"/>
    <w:multiLevelType w:val="hybridMultilevel"/>
    <w:tmpl w:val="825A553A"/>
    <w:lvl w:ilvl="0" w:tplc="A454D1DC">
      <w:start w:val="9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9" w15:restartNumberingAfterBreak="0">
    <w:nsid w:val="7C2A17C3"/>
    <w:multiLevelType w:val="multilevel"/>
    <w:tmpl w:val="7A94E5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7D22453F"/>
    <w:multiLevelType w:val="hybridMultilevel"/>
    <w:tmpl w:val="082E069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16"/>
  </w:num>
  <w:num w:numId="5">
    <w:abstractNumId w:val="12"/>
  </w:num>
  <w:num w:numId="6">
    <w:abstractNumId w:val="14"/>
  </w:num>
  <w:num w:numId="7">
    <w:abstractNumId w:val="11"/>
  </w:num>
  <w:num w:numId="8">
    <w:abstractNumId w:val="1"/>
  </w:num>
  <w:num w:numId="9">
    <w:abstractNumId w:val="15"/>
  </w:num>
  <w:num w:numId="10">
    <w:abstractNumId w:val="7"/>
  </w:num>
  <w:num w:numId="11">
    <w:abstractNumId w:val="5"/>
  </w:num>
  <w:num w:numId="12">
    <w:abstractNumId w:val="17"/>
  </w:num>
  <w:num w:numId="13">
    <w:abstractNumId w:val="3"/>
  </w:num>
  <w:num w:numId="14">
    <w:abstractNumId w:val="19"/>
  </w:num>
  <w:num w:numId="15">
    <w:abstractNumId w:val="10"/>
  </w:num>
  <w:num w:numId="16">
    <w:abstractNumId w:val="18"/>
  </w:num>
  <w:num w:numId="17">
    <w:abstractNumId w:val="4"/>
  </w:num>
  <w:num w:numId="18">
    <w:abstractNumId w:val="9"/>
  </w:num>
  <w:num w:numId="19">
    <w:abstractNumId w:val="13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4"/>
    <w:rsid w:val="000049CC"/>
    <w:rsid w:val="0001436F"/>
    <w:rsid w:val="00037134"/>
    <w:rsid w:val="00040D74"/>
    <w:rsid w:val="00043ABE"/>
    <w:rsid w:val="00055266"/>
    <w:rsid w:val="00057320"/>
    <w:rsid w:val="0006487B"/>
    <w:rsid w:val="00070058"/>
    <w:rsid w:val="00071057"/>
    <w:rsid w:val="00072A53"/>
    <w:rsid w:val="000751D9"/>
    <w:rsid w:val="00084693"/>
    <w:rsid w:val="00085595"/>
    <w:rsid w:val="000935C4"/>
    <w:rsid w:val="00095D7F"/>
    <w:rsid w:val="00097E3C"/>
    <w:rsid w:val="000A6785"/>
    <w:rsid w:val="000B441C"/>
    <w:rsid w:val="000B56CF"/>
    <w:rsid w:val="000B6A64"/>
    <w:rsid w:val="000C1BC1"/>
    <w:rsid w:val="000C3FC6"/>
    <w:rsid w:val="000C5AE0"/>
    <w:rsid w:val="000D0B2C"/>
    <w:rsid w:val="000D17FD"/>
    <w:rsid w:val="000E1554"/>
    <w:rsid w:val="000E27E6"/>
    <w:rsid w:val="000E3BFB"/>
    <w:rsid w:val="000F0352"/>
    <w:rsid w:val="000F0D3D"/>
    <w:rsid w:val="000F282F"/>
    <w:rsid w:val="001011B2"/>
    <w:rsid w:val="00107491"/>
    <w:rsid w:val="001141DD"/>
    <w:rsid w:val="001176AA"/>
    <w:rsid w:val="00121174"/>
    <w:rsid w:val="00125DBF"/>
    <w:rsid w:val="00127524"/>
    <w:rsid w:val="00127E0F"/>
    <w:rsid w:val="001361FB"/>
    <w:rsid w:val="00141637"/>
    <w:rsid w:val="001455AC"/>
    <w:rsid w:val="00147671"/>
    <w:rsid w:val="00147F03"/>
    <w:rsid w:val="001512DB"/>
    <w:rsid w:val="00152B70"/>
    <w:rsid w:val="00155944"/>
    <w:rsid w:val="00157490"/>
    <w:rsid w:val="00157965"/>
    <w:rsid w:val="001602D4"/>
    <w:rsid w:val="001700E4"/>
    <w:rsid w:val="001704C1"/>
    <w:rsid w:val="00170DBB"/>
    <w:rsid w:val="00171A42"/>
    <w:rsid w:val="00180EF7"/>
    <w:rsid w:val="00193BEE"/>
    <w:rsid w:val="001944FA"/>
    <w:rsid w:val="00197176"/>
    <w:rsid w:val="001A1FA1"/>
    <w:rsid w:val="001B34AC"/>
    <w:rsid w:val="001B5ACA"/>
    <w:rsid w:val="001C0F17"/>
    <w:rsid w:val="001C11BB"/>
    <w:rsid w:val="001C48DA"/>
    <w:rsid w:val="001C4C3C"/>
    <w:rsid w:val="001D2BE3"/>
    <w:rsid w:val="001D2D64"/>
    <w:rsid w:val="001D5873"/>
    <w:rsid w:val="001E2AF4"/>
    <w:rsid w:val="001E44DB"/>
    <w:rsid w:val="001E4D18"/>
    <w:rsid w:val="001F1EF5"/>
    <w:rsid w:val="001F3FA0"/>
    <w:rsid w:val="002004EF"/>
    <w:rsid w:val="00204148"/>
    <w:rsid w:val="00211B3C"/>
    <w:rsid w:val="00212221"/>
    <w:rsid w:val="002138FF"/>
    <w:rsid w:val="00214C8D"/>
    <w:rsid w:val="00214D71"/>
    <w:rsid w:val="00215316"/>
    <w:rsid w:val="002203EB"/>
    <w:rsid w:val="00222000"/>
    <w:rsid w:val="0022407C"/>
    <w:rsid w:val="002364C6"/>
    <w:rsid w:val="0025083F"/>
    <w:rsid w:val="00253632"/>
    <w:rsid w:val="00257983"/>
    <w:rsid w:val="002670C1"/>
    <w:rsid w:val="00274541"/>
    <w:rsid w:val="00275082"/>
    <w:rsid w:val="00280652"/>
    <w:rsid w:val="002820E1"/>
    <w:rsid w:val="00282A58"/>
    <w:rsid w:val="002866BD"/>
    <w:rsid w:val="00294F35"/>
    <w:rsid w:val="00296F26"/>
    <w:rsid w:val="00296FB6"/>
    <w:rsid w:val="00296FD0"/>
    <w:rsid w:val="00297965"/>
    <w:rsid w:val="00297DBE"/>
    <w:rsid w:val="002A05B1"/>
    <w:rsid w:val="002A38A2"/>
    <w:rsid w:val="002A7F4B"/>
    <w:rsid w:val="002B0D2A"/>
    <w:rsid w:val="002B26BE"/>
    <w:rsid w:val="002B4195"/>
    <w:rsid w:val="002B4DCE"/>
    <w:rsid w:val="002C1E69"/>
    <w:rsid w:val="002C2639"/>
    <w:rsid w:val="002C56B2"/>
    <w:rsid w:val="002C7664"/>
    <w:rsid w:val="002D7187"/>
    <w:rsid w:val="002F189B"/>
    <w:rsid w:val="002F2741"/>
    <w:rsid w:val="002F6B04"/>
    <w:rsid w:val="00301A53"/>
    <w:rsid w:val="00306F8F"/>
    <w:rsid w:val="00321F79"/>
    <w:rsid w:val="00322AD4"/>
    <w:rsid w:val="00325F57"/>
    <w:rsid w:val="00326036"/>
    <w:rsid w:val="00333176"/>
    <w:rsid w:val="00333CAA"/>
    <w:rsid w:val="00341564"/>
    <w:rsid w:val="0034329D"/>
    <w:rsid w:val="0034503C"/>
    <w:rsid w:val="003523CD"/>
    <w:rsid w:val="00353010"/>
    <w:rsid w:val="00353C31"/>
    <w:rsid w:val="0035554D"/>
    <w:rsid w:val="00355D7F"/>
    <w:rsid w:val="00356550"/>
    <w:rsid w:val="00362F83"/>
    <w:rsid w:val="00365D52"/>
    <w:rsid w:val="00376B9E"/>
    <w:rsid w:val="003805F2"/>
    <w:rsid w:val="003866E5"/>
    <w:rsid w:val="00390FB8"/>
    <w:rsid w:val="00391144"/>
    <w:rsid w:val="00392E56"/>
    <w:rsid w:val="003930CF"/>
    <w:rsid w:val="003948C7"/>
    <w:rsid w:val="003A0A20"/>
    <w:rsid w:val="003A458F"/>
    <w:rsid w:val="003A4FD4"/>
    <w:rsid w:val="003A5B0E"/>
    <w:rsid w:val="003B479F"/>
    <w:rsid w:val="003C2035"/>
    <w:rsid w:val="003C28E2"/>
    <w:rsid w:val="003C48AC"/>
    <w:rsid w:val="003C557C"/>
    <w:rsid w:val="003D56CA"/>
    <w:rsid w:val="003E091B"/>
    <w:rsid w:val="003E1EB5"/>
    <w:rsid w:val="003F2F6D"/>
    <w:rsid w:val="003F5DC4"/>
    <w:rsid w:val="003F6949"/>
    <w:rsid w:val="00400401"/>
    <w:rsid w:val="00405641"/>
    <w:rsid w:val="00410C0C"/>
    <w:rsid w:val="00411660"/>
    <w:rsid w:val="004164F4"/>
    <w:rsid w:val="004206F6"/>
    <w:rsid w:val="00422044"/>
    <w:rsid w:val="00424EF2"/>
    <w:rsid w:val="00430B9F"/>
    <w:rsid w:val="00454990"/>
    <w:rsid w:val="0045652C"/>
    <w:rsid w:val="0046787F"/>
    <w:rsid w:val="00467A5E"/>
    <w:rsid w:val="004710D3"/>
    <w:rsid w:val="00481D7D"/>
    <w:rsid w:val="00485BA7"/>
    <w:rsid w:val="00493A4F"/>
    <w:rsid w:val="004951CA"/>
    <w:rsid w:val="004A19BF"/>
    <w:rsid w:val="004B4921"/>
    <w:rsid w:val="004B6556"/>
    <w:rsid w:val="004B6819"/>
    <w:rsid w:val="004C2475"/>
    <w:rsid w:val="004C4A73"/>
    <w:rsid w:val="004C5A01"/>
    <w:rsid w:val="004D0351"/>
    <w:rsid w:val="004D2440"/>
    <w:rsid w:val="004D38E4"/>
    <w:rsid w:val="004D4D4F"/>
    <w:rsid w:val="004D66C7"/>
    <w:rsid w:val="004D6CA5"/>
    <w:rsid w:val="004E00DC"/>
    <w:rsid w:val="004E0B95"/>
    <w:rsid w:val="004E498D"/>
    <w:rsid w:val="004E5935"/>
    <w:rsid w:val="004E686E"/>
    <w:rsid w:val="004F3C40"/>
    <w:rsid w:val="00510A16"/>
    <w:rsid w:val="00516B06"/>
    <w:rsid w:val="0052655E"/>
    <w:rsid w:val="0052732E"/>
    <w:rsid w:val="00530035"/>
    <w:rsid w:val="00533E1B"/>
    <w:rsid w:val="005403DD"/>
    <w:rsid w:val="005409DF"/>
    <w:rsid w:val="00543040"/>
    <w:rsid w:val="00544AED"/>
    <w:rsid w:val="00547701"/>
    <w:rsid w:val="00547A39"/>
    <w:rsid w:val="00550AC8"/>
    <w:rsid w:val="005513D1"/>
    <w:rsid w:val="00551CF0"/>
    <w:rsid w:val="00554014"/>
    <w:rsid w:val="005569CB"/>
    <w:rsid w:val="00571090"/>
    <w:rsid w:val="00571D8A"/>
    <w:rsid w:val="00572277"/>
    <w:rsid w:val="00574BB1"/>
    <w:rsid w:val="00575254"/>
    <w:rsid w:val="00582AE6"/>
    <w:rsid w:val="00587CCB"/>
    <w:rsid w:val="00587EA0"/>
    <w:rsid w:val="00590B76"/>
    <w:rsid w:val="00591587"/>
    <w:rsid w:val="0059217F"/>
    <w:rsid w:val="0059524F"/>
    <w:rsid w:val="005A3AA0"/>
    <w:rsid w:val="005A3C46"/>
    <w:rsid w:val="005A66A3"/>
    <w:rsid w:val="005A6D2B"/>
    <w:rsid w:val="005B0F7A"/>
    <w:rsid w:val="005B1269"/>
    <w:rsid w:val="005B4C9C"/>
    <w:rsid w:val="005B5457"/>
    <w:rsid w:val="005B6B38"/>
    <w:rsid w:val="005C28D2"/>
    <w:rsid w:val="005C4309"/>
    <w:rsid w:val="005C4DEF"/>
    <w:rsid w:val="005C606F"/>
    <w:rsid w:val="005C643B"/>
    <w:rsid w:val="005D2A3B"/>
    <w:rsid w:val="005D3113"/>
    <w:rsid w:val="005D63EF"/>
    <w:rsid w:val="005E0B13"/>
    <w:rsid w:val="005E0C7A"/>
    <w:rsid w:val="005E17D1"/>
    <w:rsid w:val="005E22F5"/>
    <w:rsid w:val="005E381D"/>
    <w:rsid w:val="005F3F1B"/>
    <w:rsid w:val="005F432D"/>
    <w:rsid w:val="005F5FEA"/>
    <w:rsid w:val="005F7DE4"/>
    <w:rsid w:val="00602B57"/>
    <w:rsid w:val="00610784"/>
    <w:rsid w:val="00611AF4"/>
    <w:rsid w:val="006151D9"/>
    <w:rsid w:val="0061672E"/>
    <w:rsid w:val="0062106E"/>
    <w:rsid w:val="0062421F"/>
    <w:rsid w:val="00627080"/>
    <w:rsid w:val="00634051"/>
    <w:rsid w:val="00637730"/>
    <w:rsid w:val="00641998"/>
    <w:rsid w:val="006457AA"/>
    <w:rsid w:val="006513FB"/>
    <w:rsid w:val="00652D38"/>
    <w:rsid w:val="00654BF5"/>
    <w:rsid w:val="006576CB"/>
    <w:rsid w:val="006578FB"/>
    <w:rsid w:val="006603ED"/>
    <w:rsid w:val="0066059D"/>
    <w:rsid w:val="00671B3F"/>
    <w:rsid w:val="0067493E"/>
    <w:rsid w:val="00677B05"/>
    <w:rsid w:val="00680EA7"/>
    <w:rsid w:val="00681913"/>
    <w:rsid w:val="006905EB"/>
    <w:rsid w:val="006C2DB1"/>
    <w:rsid w:val="006C4C6F"/>
    <w:rsid w:val="006C5A8C"/>
    <w:rsid w:val="006C5B8E"/>
    <w:rsid w:val="006C72E6"/>
    <w:rsid w:val="006D09A4"/>
    <w:rsid w:val="006D1B56"/>
    <w:rsid w:val="006E43A4"/>
    <w:rsid w:val="006E45C8"/>
    <w:rsid w:val="006E63B0"/>
    <w:rsid w:val="006E75D4"/>
    <w:rsid w:val="006E7604"/>
    <w:rsid w:val="006F2F19"/>
    <w:rsid w:val="006F3098"/>
    <w:rsid w:val="00701C33"/>
    <w:rsid w:val="00703951"/>
    <w:rsid w:val="00703FBA"/>
    <w:rsid w:val="007045CA"/>
    <w:rsid w:val="00710A30"/>
    <w:rsid w:val="00716D05"/>
    <w:rsid w:val="0071701D"/>
    <w:rsid w:val="007172E2"/>
    <w:rsid w:val="00724B8B"/>
    <w:rsid w:val="00726881"/>
    <w:rsid w:val="00727526"/>
    <w:rsid w:val="007319A8"/>
    <w:rsid w:val="007374C9"/>
    <w:rsid w:val="00741E91"/>
    <w:rsid w:val="00741EC2"/>
    <w:rsid w:val="00743306"/>
    <w:rsid w:val="0074680C"/>
    <w:rsid w:val="007519C6"/>
    <w:rsid w:val="00754F9E"/>
    <w:rsid w:val="007573BC"/>
    <w:rsid w:val="007620EC"/>
    <w:rsid w:val="00763C99"/>
    <w:rsid w:val="00764EF2"/>
    <w:rsid w:val="00773D0A"/>
    <w:rsid w:val="00773DEC"/>
    <w:rsid w:val="007744F1"/>
    <w:rsid w:val="0077651C"/>
    <w:rsid w:val="00777E77"/>
    <w:rsid w:val="0078619B"/>
    <w:rsid w:val="00786C98"/>
    <w:rsid w:val="00787F1A"/>
    <w:rsid w:val="00791664"/>
    <w:rsid w:val="007935B4"/>
    <w:rsid w:val="007941C3"/>
    <w:rsid w:val="00795277"/>
    <w:rsid w:val="00796D69"/>
    <w:rsid w:val="007B3920"/>
    <w:rsid w:val="007B3A90"/>
    <w:rsid w:val="007B4726"/>
    <w:rsid w:val="007B50D9"/>
    <w:rsid w:val="007B5B24"/>
    <w:rsid w:val="007B6A57"/>
    <w:rsid w:val="007B7485"/>
    <w:rsid w:val="007C0A5C"/>
    <w:rsid w:val="007C4E06"/>
    <w:rsid w:val="007C6BDA"/>
    <w:rsid w:val="007D06AB"/>
    <w:rsid w:val="007D3FED"/>
    <w:rsid w:val="007D4494"/>
    <w:rsid w:val="007D7D1F"/>
    <w:rsid w:val="007E5363"/>
    <w:rsid w:val="007E6272"/>
    <w:rsid w:val="007F3F4D"/>
    <w:rsid w:val="007F51A6"/>
    <w:rsid w:val="00801D20"/>
    <w:rsid w:val="0080394D"/>
    <w:rsid w:val="00803A0F"/>
    <w:rsid w:val="00806E38"/>
    <w:rsid w:val="008077E5"/>
    <w:rsid w:val="00812124"/>
    <w:rsid w:val="00812908"/>
    <w:rsid w:val="00814924"/>
    <w:rsid w:val="0081705A"/>
    <w:rsid w:val="00821EFF"/>
    <w:rsid w:val="00827DF9"/>
    <w:rsid w:val="0083072B"/>
    <w:rsid w:val="008351BA"/>
    <w:rsid w:val="0083574B"/>
    <w:rsid w:val="008358CE"/>
    <w:rsid w:val="00843C62"/>
    <w:rsid w:val="00843D04"/>
    <w:rsid w:val="008446B3"/>
    <w:rsid w:val="00852ADC"/>
    <w:rsid w:val="00853A4E"/>
    <w:rsid w:val="00860FF8"/>
    <w:rsid w:val="00872529"/>
    <w:rsid w:val="00880FAD"/>
    <w:rsid w:val="00883631"/>
    <w:rsid w:val="00887F22"/>
    <w:rsid w:val="00890A46"/>
    <w:rsid w:val="008922C4"/>
    <w:rsid w:val="0089261D"/>
    <w:rsid w:val="00894F0B"/>
    <w:rsid w:val="008950CE"/>
    <w:rsid w:val="008977FE"/>
    <w:rsid w:val="008A23D2"/>
    <w:rsid w:val="008A544F"/>
    <w:rsid w:val="008B188D"/>
    <w:rsid w:val="008B5154"/>
    <w:rsid w:val="008C0D57"/>
    <w:rsid w:val="008C27AD"/>
    <w:rsid w:val="008C48A0"/>
    <w:rsid w:val="008C72CD"/>
    <w:rsid w:val="008D2C71"/>
    <w:rsid w:val="008D6557"/>
    <w:rsid w:val="008E1366"/>
    <w:rsid w:val="008E77C4"/>
    <w:rsid w:val="008F001D"/>
    <w:rsid w:val="008F43BD"/>
    <w:rsid w:val="008F7ED3"/>
    <w:rsid w:val="00900E4E"/>
    <w:rsid w:val="0090626D"/>
    <w:rsid w:val="00907F6E"/>
    <w:rsid w:val="009127C4"/>
    <w:rsid w:val="00913C7B"/>
    <w:rsid w:val="009154A7"/>
    <w:rsid w:val="00920D3A"/>
    <w:rsid w:val="00921404"/>
    <w:rsid w:val="00932233"/>
    <w:rsid w:val="0093457B"/>
    <w:rsid w:val="00945539"/>
    <w:rsid w:val="00945A2F"/>
    <w:rsid w:val="00947556"/>
    <w:rsid w:val="00950586"/>
    <w:rsid w:val="00951F34"/>
    <w:rsid w:val="009544FA"/>
    <w:rsid w:val="00956EB8"/>
    <w:rsid w:val="00957262"/>
    <w:rsid w:val="009640B2"/>
    <w:rsid w:val="009641FF"/>
    <w:rsid w:val="0096786E"/>
    <w:rsid w:val="0097225D"/>
    <w:rsid w:val="00980909"/>
    <w:rsid w:val="00980AC8"/>
    <w:rsid w:val="009828FA"/>
    <w:rsid w:val="009843D8"/>
    <w:rsid w:val="00985FB0"/>
    <w:rsid w:val="0098653B"/>
    <w:rsid w:val="009870D6"/>
    <w:rsid w:val="00987559"/>
    <w:rsid w:val="009907A3"/>
    <w:rsid w:val="00991BD2"/>
    <w:rsid w:val="009A69E7"/>
    <w:rsid w:val="009B2366"/>
    <w:rsid w:val="009B6F17"/>
    <w:rsid w:val="009D2E3F"/>
    <w:rsid w:val="009F1F64"/>
    <w:rsid w:val="00A013A3"/>
    <w:rsid w:val="00A022B9"/>
    <w:rsid w:val="00A043EA"/>
    <w:rsid w:val="00A0713D"/>
    <w:rsid w:val="00A10038"/>
    <w:rsid w:val="00A10D61"/>
    <w:rsid w:val="00A111C0"/>
    <w:rsid w:val="00A13228"/>
    <w:rsid w:val="00A15767"/>
    <w:rsid w:val="00A16A27"/>
    <w:rsid w:val="00A21153"/>
    <w:rsid w:val="00A227BD"/>
    <w:rsid w:val="00A2554D"/>
    <w:rsid w:val="00A25946"/>
    <w:rsid w:val="00A26A72"/>
    <w:rsid w:val="00A304ED"/>
    <w:rsid w:val="00A30B25"/>
    <w:rsid w:val="00A317E3"/>
    <w:rsid w:val="00A32ADC"/>
    <w:rsid w:val="00A3556E"/>
    <w:rsid w:val="00A37C15"/>
    <w:rsid w:val="00A44CB1"/>
    <w:rsid w:val="00A5231A"/>
    <w:rsid w:val="00A5233B"/>
    <w:rsid w:val="00A6000E"/>
    <w:rsid w:val="00A70D19"/>
    <w:rsid w:val="00A769B1"/>
    <w:rsid w:val="00A76BCC"/>
    <w:rsid w:val="00A833DF"/>
    <w:rsid w:val="00A854C0"/>
    <w:rsid w:val="00A85548"/>
    <w:rsid w:val="00A85B2F"/>
    <w:rsid w:val="00AA2D40"/>
    <w:rsid w:val="00AA5201"/>
    <w:rsid w:val="00AA5AFA"/>
    <w:rsid w:val="00AB20FC"/>
    <w:rsid w:val="00AE2D76"/>
    <w:rsid w:val="00AE5574"/>
    <w:rsid w:val="00AF2F15"/>
    <w:rsid w:val="00AF41C0"/>
    <w:rsid w:val="00AF73B9"/>
    <w:rsid w:val="00B00134"/>
    <w:rsid w:val="00B074F1"/>
    <w:rsid w:val="00B07925"/>
    <w:rsid w:val="00B15A45"/>
    <w:rsid w:val="00B20AB1"/>
    <w:rsid w:val="00B22D21"/>
    <w:rsid w:val="00B230D1"/>
    <w:rsid w:val="00B41E1C"/>
    <w:rsid w:val="00B434DB"/>
    <w:rsid w:val="00B51407"/>
    <w:rsid w:val="00B52300"/>
    <w:rsid w:val="00B537DA"/>
    <w:rsid w:val="00B63E02"/>
    <w:rsid w:val="00B7553B"/>
    <w:rsid w:val="00B76BDF"/>
    <w:rsid w:val="00B821FC"/>
    <w:rsid w:val="00B90298"/>
    <w:rsid w:val="00B9257A"/>
    <w:rsid w:val="00B968AF"/>
    <w:rsid w:val="00BA26CE"/>
    <w:rsid w:val="00BA4A1D"/>
    <w:rsid w:val="00BA540D"/>
    <w:rsid w:val="00BA6845"/>
    <w:rsid w:val="00BA6DFF"/>
    <w:rsid w:val="00BB0557"/>
    <w:rsid w:val="00BB2A80"/>
    <w:rsid w:val="00BB65F5"/>
    <w:rsid w:val="00BC0F96"/>
    <w:rsid w:val="00BE057E"/>
    <w:rsid w:val="00BE1054"/>
    <w:rsid w:val="00BE10A3"/>
    <w:rsid w:val="00BE6DD3"/>
    <w:rsid w:val="00BF2FE9"/>
    <w:rsid w:val="00BF6985"/>
    <w:rsid w:val="00C01207"/>
    <w:rsid w:val="00C04457"/>
    <w:rsid w:val="00C1384A"/>
    <w:rsid w:val="00C149FE"/>
    <w:rsid w:val="00C14C9C"/>
    <w:rsid w:val="00C15840"/>
    <w:rsid w:val="00C20802"/>
    <w:rsid w:val="00C21991"/>
    <w:rsid w:val="00C22D37"/>
    <w:rsid w:val="00C24877"/>
    <w:rsid w:val="00C25F45"/>
    <w:rsid w:val="00C300AC"/>
    <w:rsid w:val="00C33AC7"/>
    <w:rsid w:val="00C528DB"/>
    <w:rsid w:val="00C54F88"/>
    <w:rsid w:val="00C55739"/>
    <w:rsid w:val="00C5663D"/>
    <w:rsid w:val="00C570C6"/>
    <w:rsid w:val="00C575C2"/>
    <w:rsid w:val="00C60563"/>
    <w:rsid w:val="00C609EB"/>
    <w:rsid w:val="00C638BD"/>
    <w:rsid w:val="00C654A4"/>
    <w:rsid w:val="00C71C50"/>
    <w:rsid w:val="00C751A8"/>
    <w:rsid w:val="00C76F22"/>
    <w:rsid w:val="00C829FA"/>
    <w:rsid w:val="00C84B3C"/>
    <w:rsid w:val="00C85631"/>
    <w:rsid w:val="00C910DB"/>
    <w:rsid w:val="00C92A66"/>
    <w:rsid w:val="00C936DC"/>
    <w:rsid w:val="00C94245"/>
    <w:rsid w:val="00C962AA"/>
    <w:rsid w:val="00C973A9"/>
    <w:rsid w:val="00CA3C6B"/>
    <w:rsid w:val="00CB0BFF"/>
    <w:rsid w:val="00CB420D"/>
    <w:rsid w:val="00CB6EC7"/>
    <w:rsid w:val="00CC5406"/>
    <w:rsid w:val="00CC5626"/>
    <w:rsid w:val="00CD0007"/>
    <w:rsid w:val="00CD071E"/>
    <w:rsid w:val="00CD0DEC"/>
    <w:rsid w:val="00CD2246"/>
    <w:rsid w:val="00CD42FF"/>
    <w:rsid w:val="00CD45DE"/>
    <w:rsid w:val="00CD4AFA"/>
    <w:rsid w:val="00CD5999"/>
    <w:rsid w:val="00CF1272"/>
    <w:rsid w:val="00CF1A4B"/>
    <w:rsid w:val="00CF2E5A"/>
    <w:rsid w:val="00CF76D9"/>
    <w:rsid w:val="00D049A2"/>
    <w:rsid w:val="00D121FE"/>
    <w:rsid w:val="00D161D7"/>
    <w:rsid w:val="00D21916"/>
    <w:rsid w:val="00D22E27"/>
    <w:rsid w:val="00D254F1"/>
    <w:rsid w:val="00D255D4"/>
    <w:rsid w:val="00D2649F"/>
    <w:rsid w:val="00D31434"/>
    <w:rsid w:val="00D318A8"/>
    <w:rsid w:val="00D32E18"/>
    <w:rsid w:val="00D37016"/>
    <w:rsid w:val="00D40893"/>
    <w:rsid w:val="00D410EF"/>
    <w:rsid w:val="00D54C17"/>
    <w:rsid w:val="00D5564A"/>
    <w:rsid w:val="00D55F53"/>
    <w:rsid w:val="00D57387"/>
    <w:rsid w:val="00D62F03"/>
    <w:rsid w:val="00D65935"/>
    <w:rsid w:val="00D77A16"/>
    <w:rsid w:val="00D813B5"/>
    <w:rsid w:val="00D87FE1"/>
    <w:rsid w:val="00D9081F"/>
    <w:rsid w:val="00D96A31"/>
    <w:rsid w:val="00D97BD6"/>
    <w:rsid w:val="00DA17E2"/>
    <w:rsid w:val="00DA2AE5"/>
    <w:rsid w:val="00DA45B4"/>
    <w:rsid w:val="00DA5726"/>
    <w:rsid w:val="00DB0620"/>
    <w:rsid w:val="00DB51E5"/>
    <w:rsid w:val="00DB58EF"/>
    <w:rsid w:val="00DB5E8E"/>
    <w:rsid w:val="00DB786F"/>
    <w:rsid w:val="00DC0B03"/>
    <w:rsid w:val="00DC11B1"/>
    <w:rsid w:val="00DC27E8"/>
    <w:rsid w:val="00DC648F"/>
    <w:rsid w:val="00DD0A2C"/>
    <w:rsid w:val="00DD0FB8"/>
    <w:rsid w:val="00DD27D4"/>
    <w:rsid w:val="00DD4063"/>
    <w:rsid w:val="00DD5FDC"/>
    <w:rsid w:val="00DD7F66"/>
    <w:rsid w:val="00DE3926"/>
    <w:rsid w:val="00DF48D5"/>
    <w:rsid w:val="00E005AB"/>
    <w:rsid w:val="00E0797D"/>
    <w:rsid w:val="00E11F66"/>
    <w:rsid w:val="00E12F0D"/>
    <w:rsid w:val="00E223E3"/>
    <w:rsid w:val="00E2300D"/>
    <w:rsid w:val="00E26C1A"/>
    <w:rsid w:val="00E310A0"/>
    <w:rsid w:val="00E36F45"/>
    <w:rsid w:val="00E41B4E"/>
    <w:rsid w:val="00E42132"/>
    <w:rsid w:val="00E464A1"/>
    <w:rsid w:val="00E51164"/>
    <w:rsid w:val="00E556B3"/>
    <w:rsid w:val="00E56598"/>
    <w:rsid w:val="00E576D4"/>
    <w:rsid w:val="00E658AA"/>
    <w:rsid w:val="00E66BE4"/>
    <w:rsid w:val="00E6769E"/>
    <w:rsid w:val="00E716DA"/>
    <w:rsid w:val="00E84CAF"/>
    <w:rsid w:val="00E85026"/>
    <w:rsid w:val="00E8618D"/>
    <w:rsid w:val="00E90883"/>
    <w:rsid w:val="00E9220E"/>
    <w:rsid w:val="00E926A6"/>
    <w:rsid w:val="00EA3969"/>
    <w:rsid w:val="00EB4C12"/>
    <w:rsid w:val="00EB778C"/>
    <w:rsid w:val="00EC0632"/>
    <w:rsid w:val="00EC0AED"/>
    <w:rsid w:val="00EC1617"/>
    <w:rsid w:val="00EC24F4"/>
    <w:rsid w:val="00EC295E"/>
    <w:rsid w:val="00EC2DA8"/>
    <w:rsid w:val="00EC7433"/>
    <w:rsid w:val="00ED485A"/>
    <w:rsid w:val="00EE143B"/>
    <w:rsid w:val="00EE33F5"/>
    <w:rsid w:val="00EE7459"/>
    <w:rsid w:val="00EE7B4D"/>
    <w:rsid w:val="00EF6C2E"/>
    <w:rsid w:val="00F00CD8"/>
    <w:rsid w:val="00F01EB0"/>
    <w:rsid w:val="00F0248B"/>
    <w:rsid w:val="00F03A9E"/>
    <w:rsid w:val="00F12FDC"/>
    <w:rsid w:val="00F20C40"/>
    <w:rsid w:val="00F23C3F"/>
    <w:rsid w:val="00F25512"/>
    <w:rsid w:val="00F2656C"/>
    <w:rsid w:val="00F26B8E"/>
    <w:rsid w:val="00F26C38"/>
    <w:rsid w:val="00F271CF"/>
    <w:rsid w:val="00F355C8"/>
    <w:rsid w:val="00F401EB"/>
    <w:rsid w:val="00F45C29"/>
    <w:rsid w:val="00F523AE"/>
    <w:rsid w:val="00F52CCB"/>
    <w:rsid w:val="00F53419"/>
    <w:rsid w:val="00F57DAB"/>
    <w:rsid w:val="00F63045"/>
    <w:rsid w:val="00F656F0"/>
    <w:rsid w:val="00F66934"/>
    <w:rsid w:val="00F70704"/>
    <w:rsid w:val="00F72378"/>
    <w:rsid w:val="00F772D7"/>
    <w:rsid w:val="00F82B4F"/>
    <w:rsid w:val="00F82F37"/>
    <w:rsid w:val="00F839BB"/>
    <w:rsid w:val="00F83EA6"/>
    <w:rsid w:val="00F84568"/>
    <w:rsid w:val="00F85C32"/>
    <w:rsid w:val="00F90358"/>
    <w:rsid w:val="00F95E42"/>
    <w:rsid w:val="00FA0E79"/>
    <w:rsid w:val="00FA7708"/>
    <w:rsid w:val="00FB1709"/>
    <w:rsid w:val="00FB4CF2"/>
    <w:rsid w:val="00FC29AA"/>
    <w:rsid w:val="00FD0F2A"/>
    <w:rsid w:val="00FD15D7"/>
    <w:rsid w:val="00FD7000"/>
    <w:rsid w:val="00FE4BB4"/>
    <w:rsid w:val="00FE5DA2"/>
    <w:rsid w:val="00FE7B86"/>
    <w:rsid w:val="3D28C801"/>
    <w:rsid w:val="71F6EB0C"/>
    <w:rsid w:val="72B08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4E0EE"/>
  <w15:docId w15:val="{9CC96876-063B-479B-89C2-6FF294AC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3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9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87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semiHidden/>
    <w:rsid w:val="00155944"/>
  </w:style>
  <w:style w:type="character" w:styleId="a4">
    <w:name w:val="Hyperlink"/>
    <w:basedOn w:val="a0"/>
    <w:rsid w:val="00155944"/>
    <w:rPr>
      <w:color w:val="0000FF"/>
      <w:u w:val="single"/>
    </w:rPr>
  </w:style>
  <w:style w:type="paragraph" w:styleId="a5">
    <w:name w:val="Body Text"/>
    <w:basedOn w:val="a"/>
    <w:link w:val="a6"/>
    <w:rsid w:val="00155944"/>
    <w:pPr>
      <w:jc w:val="both"/>
    </w:pPr>
    <w:rPr>
      <w:sz w:val="28"/>
      <w:szCs w:val="20"/>
    </w:rPr>
  </w:style>
  <w:style w:type="paragraph" w:styleId="31">
    <w:name w:val="Body Text Indent 3"/>
    <w:basedOn w:val="a"/>
    <w:rsid w:val="00155944"/>
    <w:pPr>
      <w:ind w:left="360"/>
      <w:jc w:val="both"/>
    </w:pPr>
    <w:rPr>
      <w:sz w:val="28"/>
    </w:rPr>
  </w:style>
  <w:style w:type="paragraph" w:styleId="a7">
    <w:name w:val="Body Text Indent"/>
    <w:basedOn w:val="a"/>
    <w:link w:val="a8"/>
    <w:rsid w:val="00155944"/>
    <w:pPr>
      <w:spacing w:after="120"/>
      <w:ind w:left="283"/>
    </w:pPr>
  </w:style>
  <w:style w:type="paragraph" w:styleId="2">
    <w:name w:val="Body Text 2"/>
    <w:basedOn w:val="a"/>
    <w:link w:val="20"/>
    <w:rsid w:val="00155944"/>
    <w:pPr>
      <w:spacing w:after="120" w:line="480" w:lineRule="auto"/>
    </w:pPr>
  </w:style>
  <w:style w:type="paragraph" w:customStyle="1" w:styleId="12">
    <w:name w:val="Обычный1"/>
    <w:rsid w:val="00155944"/>
    <w:pPr>
      <w:widowControl w:val="0"/>
    </w:pPr>
    <w:rPr>
      <w:rFonts w:ascii="Arial" w:hAnsi="Arial"/>
    </w:rPr>
  </w:style>
  <w:style w:type="paragraph" w:styleId="a9">
    <w:name w:val="Plain Text"/>
    <w:basedOn w:val="a"/>
    <w:link w:val="aa"/>
    <w:uiPriority w:val="99"/>
    <w:rsid w:val="00155944"/>
    <w:rPr>
      <w:rFonts w:ascii="Courier New" w:hAnsi="Courier New"/>
      <w:sz w:val="20"/>
      <w:szCs w:val="20"/>
    </w:rPr>
  </w:style>
  <w:style w:type="paragraph" w:styleId="ab">
    <w:name w:val="header"/>
    <w:basedOn w:val="a"/>
    <w:rsid w:val="0015594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55944"/>
  </w:style>
  <w:style w:type="paragraph" w:styleId="ad">
    <w:name w:val="footer"/>
    <w:basedOn w:val="a"/>
    <w:link w:val="ae"/>
    <w:uiPriority w:val="99"/>
    <w:rsid w:val="00155944"/>
    <w:pPr>
      <w:tabs>
        <w:tab w:val="center" w:pos="4677"/>
        <w:tab w:val="right" w:pos="9355"/>
      </w:tabs>
    </w:pPr>
  </w:style>
  <w:style w:type="paragraph" w:styleId="af">
    <w:name w:val="Document Map"/>
    <w:basedOn w:val="a"/>
    <w:semiHidden/>
    <w:rsid w:val="00FD0F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Balloon Text"/>
    <w:basedOn w:val="a"/>
    <w:semiHidden/>
    <w:rsid w:val="00DE392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D21916"/>
    <w:pPr>
      <w:ind w:left="720"/>
      <w:contextualSpacing/>
    </w:pPr>
  </w:style>
  <w:style w:type="paragraph" w:styleId="af2">
    <w:name w:val="footnote text"/>
    <w:basedOn w:val="a"/>
    <w:link w:val="af3"/>
    <w:unhideWhenUsed/>
    <w:rsid w:val="00D55F53"/>
    <w:rPr>
      <w:rFonts w:eastAsia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D55F53"/>
    <w:rPr>
      <w:rFonts w:eastAsia="Calibri"/>
      <w:lang w:eastAsia="en-US"/>
    </w:rPr>
  </w:style>
  <w:style w:type="character" w:styleId="af4">
    <w:name w:val="footnote reference"/>
    <w:basedOn w:val="a0"/>
    <w:unhideWhenUsed/>
    <w:rsid w:val="00D55F53"/>
    <w:rPr>
      <w:vertAlign w:val="superscript"/>
    </w:rPr>
  </w:style>
  <w:style w:type="character" w:customStyle="1" w:styleId="10">
    <w:name w:val="Заголовок 1 Знак"/>
    <w:basedOn w:val="a0"/>
    <w:link w:val="1"/>
    <w:rsid w:val="000B56CF"/>
    <w:rPr>
      <w:rFonts w:ascii="Arial" w:hAnsi="Arial" w:cs="Arial"/>
      <w:b/>
      <w:bCs/>
      <w:kern w:val="32"/>
      <w:sz w:val="32"/>
      <w:szCs w:val="32"/>
    </w:rPr>
  </w:style>
  <w:style w:type="character" w:customStyle="1" w:styleId="a6">
    <w:name w:val="Основной текст Знак"/>
    <w:basedOn w:val="a0"/>
    <w:link w:val="a5"/>
    <w:rsid w:val="0098653B"/>
    <w:rPr>
      <w:sz w:val="28"/>
    </w:rPr>
  </w:style>
  <w:style w:type="character" w:customStyle="1" w:styleId="20">
    <w:name w:val="Основной текст 2 Знак"/>
    <w:basedOn w:val="a0"/>
    <w:link w:val="2"/>
    <w:rsid w:val="0098653B"/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B230D1"/>
    <w:rPr>
      <w:sz w:val="24"/>
      <w:szCs w:val="24"/>
    </w:rPr>
  </w:style>
  <w:style w:type="character" w:styleId="af5">
    <w:name w:val="annotation reference"/>
    <w:basedOn w:val="a0"/>
    <w:rsid w:val="00F355C8"/>
    <w:rPr>
      <w:sz w:val="16"/>
      <w:szCs w:val="16"/>
    </w:rPr>
  </w:style>
  <w:style w:type="paragraph" w:styleId="af6">
    <w:name w:val="annotation text"/>
    <w:basedOn w:val="a"/>
    <w:link w:val="af7"/>
    <w:rsid w:val="00F355C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F355C8"/>
  </w:style>
  <w:style w:type="paragraph" w:styleId="af8">
    <w:name w:val="annotation subject"/>
    <w:basedOn w:val="af6"/>
    <w:next w:val="af6"/>
    <w:link w:val="af9"/>
    <w:rsid w:val="00F355C8"/>
    <w:rPr>
      <w:b/>
      <w:bCs/>
    </w:rPr>
  </w:style>
  <w:style w:type="character" w:customStyle="1" w:styleId="af9">
    <w:name w:val="Тема примечания Знак"/>
    <w:basedOn w:val="af7"/>
    <w:link w:val="af8"/>
    <w:rsid w:val="00F355C8"/>
    <w:rPr>
      <w:b/>
      <w:bCs/>
    </w:rPr>
  </w:style>
  <w:style w:type="character" w:customStyle="1" w:styleId="a8">
    <w:name w:val="Основной текст с отступом Знак"/>
    <w:basedOn w:val="a0"/>
    <w:link w:val="a7"/>
    <w:rsid w:val="009F1F64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87E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5">
    <w:name w:val="Style5"/>
    <w:basedOn w:val="a"/>
    <w:rsid w:val="00355D7F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rsid w:val="00355D7F"/>
    <w:rPr>
      <w:rFonts w:ascii="Times New Roman" w:hAnsi="Times New Roman" w:cs="Times New Roman"/>
      <w:b/>
      <w:bCs/>
      <w:sz w:val="18"/>
      <w:szCs w:val="18"/>
    </w:rPr>
  </w:style>
  <w:style w:type="character" w:customStyle="1" w:styleId="aa">
    <w:name w:val="Текст Знак"/>
    <w:basedOn w:val="a0"/>
    <w:link w:val="a9"/>
    <w:uiPriority w:val="99"/>
    <w:locked/>
    <w:rsid w:val="00355D7F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355D7F"/>
    <w:pPr>
      <w:widowControl w:val="0"/>
      <w:autoSpaceDE w:val="0"/>
      <w:autoSpaceDN w:val="0"/>
      <w:adjustRightInd w:val="0"/>
      <w:spacing w:line="230" w:lineRule="exact"/>
      <w:ind w:firstLine="226"/>
    </w:pPr>
  </w:style>
  <w:style w:type="character" w:customStyle="1" w:styleId="FontStyle72">
    <w:name w:val="Font Style72"/>
    <w:rsid w:val="00355D7F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355D7F"/>
    <w:pPr>
      <w:widowControl w:val="0"/>
      <w:autoSpaceDE w:val="0"/>
      <w:autoSpaceDN w:val="0"/>
      <w:adjustRightInd w:val="0"/>
      <w:spacing w:line="232" w:lineRule="exact"/>
      <w:ind w:firstLine="422"/>
    </w:pPr>
  </w:style>
  <w:style w:type="paragraph" w:customStyle="1" w:styleId="Style4">
    <w:name w:val="Style4"/>
    <w:basedOn w:val="a"/>
    <w:rsid w:val="00355D7F"/>
    <w:pPr>
      <w:widowControl w:val="0"/>
      <w:autoSpaceDE w:val="0"/>
      <w:autoSpaceDN w:val="0"/>
      <w:adjustRightInd w:val="0"/>
      <w:spacing w:line="232" w:lineRule="exact"/>
      <w:ind w:firstLine="394"/>
      <w:jc w:val="both"/>
    </w:pPr>
  </w:style>
  <w:style w:type="paragraph" w:customStyle="1" w:styleId="Style31">
    <w:name w:val="Style31"/>
    <w:basedOn w:val="a"/>
    <w:rsid w:val="00355D7F"/>
    <w:pPr>
      <w:widowControl w:val="0"/>
      <w:autoSpaceDE w:val="0"/>
      <w:autoSpaceDN w:val="0"/>
      <w:adjustRightInd w:val="0"/>
      <w:spacing w:line="228" w:lineRule="exact"/>
      <w:ind w:firstLine="216"/>
      <w:jc w:val="both"/>
    </w:pPr>
  </w:style>
  <w:style w:type="character" w:customStyle="1" w:styleId="FontStyle63">
    <w:name w:val="Font Style63"/>
    <w:rsid w:val="00355D7F"/>
    <w:rPr>
      <w:rFonts w:ascii="Times New Roman" w:hAnsi="Times New Roman" w:cs="Times New Roman"/>
      <w:spacing w:val="10"/>
      <w:sz w:val="12"/>
      <w:szCs w:val="12"/>
    </w:rPr>
  </w:style>
  <w:style w:type="paragraph" w:customStyle="1" w:styleId="Style7">
    <w:name w:val="Style7"/>
    <w:basedOn w:val="a"/>
    <w:rsid w:val="00355D7F"/>
    <w:pPr>
      <w:widowControl w:val="0"/>
      <w:autoSpaceDE w:val="0"/>
      <w:autoSpaceDN w:val="0"/>
      <w:adjustRightInd w:val="0"/>
      <w:spacing w:line="230" w:lineRule="exact"/>
      <w:ind w:firstLine="82"/>
      <w:jc w:val="both"/>
    </w:pPr>
  </w:style>
  <w:style w:type="paragraph" w:customStyle="1" w:styleId="Style37">
    <w:name w:val="Style37"/>
    <w:basedOn w:val="a"/>
    <w:rsid w:val="00355D7F"/>
    <w:pPr>
      <w:widowControl w:val="0"/>
      <w:autoSpaceDE w:val="0"/>
      <w:autoSpaceDN w:val="0"/>
      <w:adjustRightInd w:val="0"/>
      <w:spacing w:line="226" w:lineRule="exact"/>
      <w:ind w:firstLine="317"/>
      <w:jc w:val="both"/>
    </w:pPr>
  </w:style>
  <w:style w:type="character" w:customStyle="1" w:styleId="FontStyle15">
    <w:name w:val="Font Style15"/>
    <w:rsid w:val="00E005A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ranklinGothicBook2">
    <w:name w:val="Основной текст + Franklin Gothic Book2"/>
    <w:aliases w:val="9.5 pt,Полужирный,Курсив5"/>
    <w:uiPriority w:val="99"/>
    <w:rsid w:val="00E005AB"/>
    <w:rPr>
      <w:rFonts w:ascii="Franklin Gothic Book" w:hAnsi="Franklin Gothic Book" w:cs="Franklin Gothic Book"/>
      <w:b/>
      <w:bCs/>
      <w:i/>
      <w:iCs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7319A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a">
    <w:name w:val="Normal (Web)"/>
    <w:basedOn w:val="a"/>
    <w:uiPriority w:val="99"/>
    <w:semiHidden/>
    <w:unhideWhenUsed/>
    <w:rsid w:val="006F2F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7010">
              <w:marLeft w:val="2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7d7b64-d339-4e19-a15d-935ce2d85d58">0001-256-293</_dlc_DocId>
    <_dlc_DocIdUrl xmlns="0a7d7b64-d339-4e19-a15d-935ce2d85d58">
      <Url>http://portal.bru.by/method/_layouts/DocIdRedir.aspx?ID=0001-256-293</Url>
      <Description>0001-256-293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E7156352780B45BD4D2FAC8E882428" ma:contentTypeVersion="4" ma:contentTypeDescription="Создание документа." ma:contentTypeScope="" ma:versionID="0eb069ef44faa049cee10d98c4b8de14">
  <xsd:schema xmlns:xsd="http://www.w3.org/2001/XMLSchema" xmlns:xs="http://www.w3.org/2001/XMLSchema" xmlns:p="http://schemas.microsoft.com/office/2006/metadata/properties" xmlns:ns2="0a7d7b64-d339-4e19-a15d-935ce2d85d58" targetNamespace="http://schemas.microsoft.com/office/2006/metadata/properties" ma:root="true" ma:fieldsID="2ed926b1d8d13aee3906a227390f7146" ns2:_="">
    <xsd:import namespace="0a7d7b64-d339-4e19-a15d-935ce2d85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4-d339-4e19-a15d-935ce2d85d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107D-7D3C-4B11-AB01-2C7C343138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A66D20-869F-461A-89D7-9BB4D1DDE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92ACE-D650-449A-97C8-F28A144A241B}">
  <ds:schemaRefs>
    <ds:schemaRef ds:uri="http://schemas.microsoft.com/office/2006/metadata/properties"/>
    <ds:schemaRef ds:uri="http://schemas.microsoft.com/office/infopath/2007/PartnerControls"/>
    <ds:schemaRef ds:uri="0a7d7b64-d339-4e19-a15d-935ce2d85d58"/>
  </ds:schemaRefs>
</ds:datastoreItem>
</file>

<file path=customXml/itemProps4.xml><?xml version="1.0" encoding="utf-8"?>
<ds:datastoreItem xmlns:ds="http://schemas.openxmlformats.org/officeDocument/2006/customXml" ds:itemID="{ABE55C04-6097-43DF-BE71-EDE16EA2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7b64-d339-4e19-a15d-935ce2d85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5F240E-3971-47A5-92FC-37C9D2D7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Larisa</cp:lastModifiedBy>
  <cp:revision>5</cp:revision>
  <cp:lastPrinted>2023-06-14T13:38:00Z</cp:lastPrinted>
  <dcterms:created xsi:type="dcterms:W3CDTF">2026-06-03T06:45:00Z</dcterms:created>
  <dcterms:modified xsi:type="dcterms:W3CDTF">2026-06-03T06:50:00Z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0x010100F6E7156352780B45BD4D2FAC8E882428</vt:lpwstr>
  </property>
  <property fmtid="{D5CDD505-2E9C-101B-9397-08002B2CF9AE}" pid="3" name="_dlc_DocIdItemGuid">
    <vt:lpwstr>e72558fc-7079-4cd6-a2df-d39b13f36d00</vt:lpwstr>
  </property>
</Properties>
</file>