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3337E" w14:textId="77777777" w:rsidR="00DC11B1" w:rsidRDefault="00DC11B1" w:rsidP="71F6EB0C">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14:paraId="7BF3337F" w14:textId="77777777" w:rsidR="00DC11B1" w:rsidRDefault="00DC11B1" w:rsidP="71F6EB0C">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14:paraId="7BF33380" w14:textId="77777777" w:rsidR="00DC11B1" w:rsidRDefault="00DC11B1" w:rsidP="71F6EB0C">
      <w:pPr>
        <w:shd w:val="clear" w:color="auto" w:fill="FFFFFF"/>
        <w:spacing w:before="58"/>
        <w:ind w:left="1022" w:right="691" w:firstLine="432"/>
        <w:jc w:val="center"/>
        <w:rPr>
          <w:color w:val="000000"/>
          <w:spacing w:val="-2"/>
        </w:rPr>
      </w:pPr>
    </w:p>
    <w:p w14:paraId="7BF33399" w14:textId="2EB99BDC" w:rsidR="00D121FE" w:rsidRPr="00671B3F" w:rsidRDefault="006C5B8E" w:rsidP="71F6EB0C">
      <w:pPr>
        <w:shd w:val="clear" w:color="auto" w:fill="FFFFFF"/>
        <w:ind w:left="579" w:hanging="709"/>
        <w:jc w:val="center"/>
        <w:rPr>
          <w:b/>
          <w:color w:val="000000"/>
          <w:spacing w:val="-15"/>
        </w:rPr>
      </w:pPr>
      <w:r w:rsidRPr="00671B3F">
        <w:rPr>
          <w:b/>
          <w:color w:val="000000"/>
          <w:spacing w:val="-12"/>
        </w:rPr>
        <w:t>ПРОГРАММА ВСТУПИТЕЛЬНОГО ИСПЫТАНИЯ</w:t>
      </w:r>
      <w:r w:rsidRPr="00671B3F">
        <w:rPr>
          <w:b/>
          <w:color w:val="000000"/>
          <w:spacing w:val="-15"/>
        </w:rPr>
        <w:t xml:space="preserve"> </w:t>
      </w:r>
    </w:p>
    <w:p w14:paraId="4D148EFB" w14:textId="77777777" w:rsidR="006C5B8E" w:rsidRPr="00671B3F" w:rsidRDefault="006C5B8E" w:rsidP="71F6EB0C">
      <w:pPr>
        <w:shd w:val="clear" w:color="auto" w:fill="FFFFFF"/>
        <w:ind w:left="579" w:hanging="709"/>
        <w:jc w:val="center"/>
        <w:rPr>
          <w:color w:val="000000"/>
          <w:spacing w:val="-15"/>
        </w:rPr>
      </w:pPr>
      <w:r w:rsidRPr="00671B3F">
        <w:rPr>
          <w:color w:val="000000"/>
          <w:spacing w:val="-15"/>
        </w:rPr>
        <w:t xml:space="preserve">для абитуриентов, поступающих для получения высшего образования </w:t>
      </w:r>
    </w:p>
    <w:p w14:paraId="219D0244" w14:textId="3CA73488" w:rsidR="006C5B8E" w:rsidRPr="00671B3F" w:rsidRDefault="006C5B8E" w:rsidP="71F6EB0C">
      <w:pPr>
        <w:shd w:val="clear" w:color="auto" w:fill="FFFFFF"/>
        <w:ind w:left="579" w:hanging="709"/>
        <w:jc w:val="center"/>
        <w:rPr>
          <w:color w:val="000000"/>
          <w:spacing w:val="-15"/>
        </w:rPr>
      </w:pPr>
      <w:r w:rsidRPr="00671B3F">
        <w:rPr>
          <w:color w:val="000000"/>
          <w:spacing w:val="-15"/>
        </w:rPr>
        <w:t xml:space="preserve">по образовательным программам высшего образования </w:t>
      </w:r>
      <w:r w:rsidRPr="00671B3F">
        <w:rPr>
          <w:color w:val="000000"/>
          <w:spacing w:val="-15"/>
          <w:lang w:val="en-US"/>
        </w:rPr>
        <w:t>I</w:t>
      </w:r>
      <w:r w:rsidRPr="00671B3F">
        <w:rPr>
          <w:color w:val="000000"/>
          <w:spacing w:val="-15"/>
        </w:rPr>
        <w:t xml:space="preserve"> ступени,</w:t>
      </w:r>
    </w:p>
    <w:p w14:paraId="62ED2FAE" w14:textId="77777777" w:rsidR="009640B2" w:rsidRPr="00671B3F" w:rsidRDefault="009640B2" w:rsidP="71F6EB0C">
      <w:pPr>
        <w:shd w:val="clear" w:color="auto" w:fill="FFFFFF"/>
        <w:ind w:left="579" w:hanging="709"/>
        <w:jc w:val="center"/>
        <w:rPr>
          <w:color w:val="000000"/>
          <w:spacing w:val="-15"/>
        </w:rPr>
      </w:pPr>
      <w:r w:rsidRPr="00671B3F">
        <w:rPr>
          <w:color w:val="000000"/>
          <w:spacing w:val="-15"/>
        </w:rPr>
        <w:t xml:space="preserve">интегрированным с образовательными программами </w:t>
      </w:r>
    </w:p>
    <w:p w14:paraId="207ED467" w14:textId="6BECD090" w:rsidR="006C5B8E" w:rsidRPr="00671B3F" w:rsidRDefault="009640B2" w:rsidP="71F6EB0C">
      <w:pPr>
        <w:shd w:val="clear" w:color="auto" w:fill="FFFFFF"/>
        <w:ind w:left="579" w:hanging="709"/>
        <w:jc w:val="center"/>
        <w:rPr>
          <w:color w:val="000000"/>
          <w:spacing w:val="-15"/>
        </w:rPr>
      </w:pPr>
      <w:r w:rsidRPr="00671B3F">
        <w:rPr>
          <w:color w:val="000000"/>
          <w:spacing w:val="-15"/>
        </w:rPr>
        <w:t>среднего специального образования,</w:t>
      </w:r>
    </w:p>
    <w:p w14:paraId="1CC5D0ED" w14:textId="58C36952" w:rsidR="009640B2" w:rsidRPr="00671B3F" w:rsidRDefault="009640B2" w:rsidP="71F6EB0C">
      <w:pPr>
        <w:shd w:val="clear" w:color="auto" w:fill="FFFFFF"/>
        <w:ind w:left="579" w:hanging="709"/>
        <w:jc w:val="center"/>
        <w:rPr>
          <w:b/>
          <w:color w:val="000000"/>
          <w:spacing w:val="-15"/>
        </w:rPr>
      </w:pPr>
      <w:r w:rsidRPr="00671B3F">
        <w:rPr>
          <w:b/>
          <w:color w:val="000000"/>
          <w:spacing w:val="-15"/>
        </w:rPr>
        <w:t>по учебной дисциплине</w:t>
      </w:r>
    </w:p>
    <w:p w14:paraId="770A148D" w14:textId="18B09171" w:rsidR="009640B2" w:rsidRPr="00671B3F" w:rsidRDefault="009640B2" w:rsidP="71F6EB0C">
      <w:pPr>
        <w:shd w:val="clear" w:color="auto" w:fill="FFFFFF"/>
        <w:ind w:left="579" w:hanging="709"/>
        <w:jc w:val="center"/>
        <w:rPr>
          <w:b/>
          <w:color w:val="000000"/>
          <w:spacing w:val="-15"/>
        </w:rPr>
      </w:pPr>
      <w:r w:rsidRPr="00671B3F">
        <w:rPr>
          <w:b/>
          <w:color w:val="000000"/>
          <w:spacing w:val="-15"/>
        </w:rPr>
        <w:t>«</w:t>
      </w:r>
      <w:r w:rsidR="00C67840" w:rsidRPr="00C67840">
        <w:rPr>
          <w:b/>
          <w:szCs w:val="28"/>
        </w:rPr>
        <w:t>ТЕХНОЛОГИЯ СТРОИТЕЛЬСТВА АВТОМОБИЛЬНЫХ ДОРОГ</w:t>
      </w:r>
      <w:r w:rsidRPr="00671B3F">
        <w:rPr>
          <w:b/>
          <w:color w:val="000000"/>
          <w:spacing w:val="-15"/>
        </w:rPr>
        <w:t>»</w:t>
      </w:r>
    </w:p>
    <w:p w14:paraId="5B311DB0" w14:textId="2642BE1E" w:rsidR="00F24EF5" w:rsidRDefault="00F24EF5" w:rsidP="00F24EF5">
      <w:pPr>
        <w:jc w:val="center"/>
      </w:pPr>
      <w:r w:rsidRPr="00244DF1">
        <w:t>для поступающих на сокращенную форму обучения на специальност</w:t>
      </w:r>
      <w:r w:rsidR="001B7555">
        <w:t>ь</w:t>
      </w:r>
      <w:bookmarkStart w:id="0" w:name="_GoBack"/>
      <w:bookmarkEnd w:id="0"/>
    </w:p>
    <w:p w14:paraId="7BF3339A" w14:textId="77777777" w:rsidR="00D121FE" w:rsidRPr="00671B3F" w:rsidRDefault="00D121FE" w:rsidP="71F6EB0C">
      <w:pPr>
        <w:jc w:val="center"/>
      </w:pPr>
    </w:p>
    <w:p w14:paraId="7D443509" w14:textId="77777777" w:rsidR="00C67840" w:rsidRPr="00671B3F" w:rsidRDefault="00C67840" w:rsidP="00F24EF5">
      <w:pPr>
        <w:jc w:val="center"/>
      </w:pPr>
      <w:r w:rsidRPr="00305827">
        <w:rPr>
          <w:u w:val="single"/>
        </w:rPr>
        <w:t xml:space="preserve">1-70 03 01 </w:t>
      </w:r>
      <w:r>
        <w:rPr>
          <w:u w:val="single"/>
        </w:rPr>
        <w:t xml:space="preserve">- </w:t>
      </w:r>
      <w:r w:rsidRPr="00305827">
        <w:rPr>
          <w:u w:val="single"/>
        </w:rPr>
        <w:t>Автомобильные дороги</w:t>
      </w:r>
    </w:p>
    <w:p w14:paraId="7BF3339C" w14:textId="5B914761" w:rsidR="00D121FE" w:rsidRPr="00410C0C" w:rsidRDefault="009640B2" w:rsidP="00F24EF5">
      <w:pPr>
        <w:jc w:val="center"/>
        <w:rPr>
          <w:sz w:val="18"/>
          <w:szCs w:val="18"/>
        </w:rPr>
      </w:pPr>
      <w:r w:rsidRPr="00410C0C">
        <w:rPr>
          <w:sz w:val="18"/>
          <w:szCs w:val="18"/>
        </w:rPr>
        <w:t>к</w:t>
      </w:r>
      <w:r w:rsidR="00D121FE" w:rsidRPr="00410C0C">
        <w:rPr>
          <w:sz w:val="18"/>
          <w:szCs w:val="18"/>
        </w:rPr>
        <w:t>од и наименование специальност</w:t>
      </w:r>
      <w:r w:rsidRPr="00410C0C">
        <w:rPr>
          <w:sz w:val="18"/>
          <w:szCs w:val="18"/>
        </w:rPr>
        <w:t>и</w:t>
      </w:r>
    </w:p>
    <w:p w14:paraId="7BF333A0" w14:textId="77777777" w:rsidR="00D121FE" w:rsidRDefault="00D121FE" w:rsidP="71F6EB0C">
      <w:pPr>
        <w:ind w:firstLine="5669"/>
        <w:jc w:val="both"/>
        <w:outlineLvl w:val="0"/>
      </w:pPr>
    </w:p>
    <w:p w14:paraId="68E227DA" w14:textId="77777777" w:rsidR="00C67840" w:rsidRPr="00C67840" w:rsidRDefault="00C67840" w:rsidP="00C67840">
      <w:pPr>
        <w:widowControl w:val="0"/>
        <w:spacing w:before="40"/>
        <w:jc w:val="both"/>
        <w:outlineLvl w:val="0"/>
        <w:rPr>
          <w:szCs w:val="28"/>
        </w:rPr>
      </w:pPr>
      <w:r>
        <w:rPr>
          <w:szCs w:val="28"/>
        </w:rPr>
        <w:t>П</w:t>
      </w:r>
      <w:r w:rsidRPr="004E19A0">
        <w:rPr>
          <w:szCs w:val="28"/>
        </w:rPr>
        <w:t xml:space="preserve">рограмма </w:t>
      </w:r>
      <w:r w:rsidRPr="00C67840">
        <w:rPr>
          <w:szCs w:val="28"/>
        </w:rPr>
        <w:t xml:space="preserve">составлена на основе </w:t>
      </w:r>
      <w:r w:rsidRPr="00C67840">
        <w:rPr>
          <w:szCs w:val="28"/>
          <w:u w:val="single"/>
        </w:rPr>
        <w:t>Типовой программы от 06.12.2019 Регистрационный</w:t>
      </w:r>
    </w:p>
    <w:p w14:paraId="471FD2A7" w14:textId="77777777" w:rsidR="00C67840" w:rsidRPr="00C67840" w:rsidRDefault="00C67840" w:rsidP="00C67840">
      <w:pPr>
        <w:widowControl w:val="0"/>
        <w:spacing w:before="40"/>
        <w:rPr>
          <w:sz w:val="18"/>
          <w:szCs w:val="18"/>
        </w:rPr>
      </w:pPr>
      <w:r w:rsidRPr="00C67840">
        <w:rPr>
          <w:sz w:val="18"/>
          <w:szCs w:val="18"/>
        </w:rPr>
        <w:tab/>
      </w:r>
      <w:r w:rsidRPr="00C67840">
        <w:rPr>
          <w:sz w:val="18"/>
          <w:szCs w:val="18"/>
        </w:rPr>
        <w:tab/>
      </w:r>
      <w:r w:rsidRPr="00C67840">
        <w:rPr>
          <w:sz w:val="18"/>
          <w:szCs w:val="18"/>
        </w:rPr>
        <w:tab/>
      </w:r>
      <w:r w:rsidRPr="00C67840">
        <w:rPr>
          <w:sz w:val="18"/>
          <w:szCs w:val="18"/>
        </w:rPr>
        <w:tab/>
      </w:r>
      <w:r w:rsidRPr="00C67840">
        <w:rPr>
          <w:sz w:val="18"/>
          <w:szCs w:val="18"/>
        </w:rPr>
        <w:tab/>
        <w:t xml:space="preserve"> (типовой </w:t>
      </w:r>
      <w:r w:rsidRPr="00C67840">
        <w:rPr>
          <w:sz w:val="18"/>
          <w:szCs w:val="18"/>
          <w:lang w:val="be-BY"/>
        </w:rPr>
        <w:t>программы</w:t>
      </w:r>
      <w:r w:rsidRPr="00C67840">
        <w:rPr>
          <w:sz w:val="18"/>
          <w:szCs w:val="18"/>
        </w:rPr>
        <w:t xml:space="preserve">, дата утверждения, регистрационный </w:t>
      </w:r>
      <w:r w:rsidRPr="00C67840">
        <w:rPr>
          <w:sz w:val="18"/>
          <w:szCs w:val="18"/>
          <w:lang w:val="be-BY"/>
        </w:rPr>
        <w:t>номер)</w:t>
      </w:r>
    </w:p>
    <w:p w14:paraId="2AE11F32" w14:textId="12A34831" w:rsidR="00C67840" w:rsidRPr="00C67840" w:rsidRDefault="00C67840" w:rsidP="00C67840">
      <w:pPr>
        <w:widowControl w:val="0"/>
        <w:spacing w:before="40"/>
        <w:rPr>
          <w:szCs w:val="28"/>
        </w:rPr>
      </w:pPr>
      <w:r w:rsidRPr="00C67840">
        <w:rPr>
          <w:szCs w:val="28"/>
          <w:u w:val="single"/>
        </w:rPr>
        <w:t>№ ТД-</w:t>
      </w:r>
      <w:r w:rsidRPr="00C67840">
        <w:rPr>
          <w:szCs w:val="28"/>
          <w:u w:val="single"/>
          <w:lang w:val="en-US"/>
        </w:rPr>
        <w:t>J</w:t>
      </w:r>
      <w:r w:rsidRPr="00C67840">
        <w:rPr>
          <w:szCs w:val="28"/>
          <w:u w:val="single"/>
        </w:rPr>
        <w:t>.004/исп-тип.</w:t>
      </w:r>
    </w:p>
    <w:p w14:paraId="7BF333B8" w14:textId="77777777" w:rsidR="00D121FE" w:rsidRDefault="00D121FE" w:rsidP="71F6EB0C"/>
    <w:p w14:paraId="597C92DB" w14:textId="77777777" w:rsidR="00530035" w:rsidRDefault="00530035" w:rsidP="00547701">
      <w:pPr>
        <w:ind w:firstLine="567"/>
        <w:jc w:val="center"/>
        <w:rPr>
          <w:b/>
        </w:rPr>
      </w:pPr>
    </w:p>
    <w:p w14:paraId="7BF333DD" w14:textId="6914AEA3" w:rsidR="006C4C6F" w:rsidRPr="0052723A" w:rsidRDefault="000B56CF" w:rsidP="00547701">
      <w:pPr>
        <w:ind w:firstLine="567"/>
        <w:jc w:val="center"/>
        <w:rPr>
          <w:b/>
          <w:sz w:val="28"/>
          <w:szCs w:val="28"/>
        </w:rPr>
      </w:pPr>
      <w:r w:rsidRPr="0052723A">
        <w:rPr>
          <w:b/>
          <w:sz w:val="28"/>
          <w:szCs w:val="28"/>
        </w:rPr>
        <w:t>ПОЯСНИТЕЛЬНАЯ ЗАПИСКА</w:t>
      </w:r>
    </w:p>
    <w:p w14:paraId="7F32EC1B" w14:textId="77777777" w:rsidR="008C0D57" w:rsidRPr="00C67840" w:rsidRDefault="008C0D57" w:rsidP="00C67840">
      <w:pPr>
        <w:ind w:firstLine="567"/>
        <w:jc w:val="both"/>
        <w:outlineLvl w:val="0"/>
        <w:rPr>
          <w:b/>
        </w:rPr>
      </w:pPr>
    </w:p>
    <w:p w14:paraId="245728B8" w14:textId="77777777" w:rsidR="00C67840" w:rsidRPr="00C67840" w:rsidRDefault="00C67840" w:rsidP="00C67840">
      <w:pPr>
        <w:spacing w:line="245" w:lineRule="auto"/>
        <w:ind w:firstLine="567"/>
        <w:jc w:val="both"/>
        <w:rPr>
          <w:spacing w:val="-6"/>
        </w:rPr>
      </w:pPr>
      <w:r w:rsidRPr="00C67840">
        <w:rPr>
          <w:spacing w:val="-6"/>
        </w:rPr>
        <w:t xml:space="preserve">Программа </w:t>
      </w:r>
      <w:r w:rsidRPr="00C67840">
        <w:t>вступительного испытания по учебной</w:t>
      </w:r>
      <w:r w:rsidRPr="00C67840">
        <w:rPr>
          <w:spacing w:val="-6"/>
        </w:rPr>
        <w:t xml:space="preserve"> дисциплине «Технология строительства автомобильных дорог» </w:t>
      </w:r>
      <w:r w:rsidRPr="00C67840">
        <w:rPr>
          <w:spacing w:val="-6"/>
          <w:lang w:val="be-BY"/>
        </w:rPr>
        <w:t xml:space="preserve">предназначена </w:t>
      </w:r>
      <w:r w:rsidRPr="00C67840">
        <w:rPr>
          <w:spacing w:val="-6"/>
        </w:rPr>
        <w:t xml:space="preserve">для абитуриентов, окончивших учреждения среднего специального образования. </w:t>
      </w:r>
    </w:p>
    <w:p w14:paraId="3EC1EE64" w14:textId="77777777" w:rsidR="00C67840" w:rsidRPr="00C67840" w:rsidRDefault="00C67840" w:rsidP="00C67840">
      <w:pPr>
        <w:ind w:firstLine="567"/>
        <w:jc w:val="both"/>
        <w:rPr>
          <w:spacing w:val="-6"/>
        </w:rPr>
      </w:pPr>
      <w:r w:rsidRPr="00C67840">
        <w:rPr>
          <w:spacing w:val="-6"/>
        </w:rPr>
        <w:t>Специальности среднего специального образования, учебные планы которых интегрированы с учебными планами специальностей высшего образования, для получения высшего образования I ступени в сокращенный срок, определяются постановлением Министерства образования Республики Беларусь от 31.03.2017 № 33 «Об установлении перечня специальностей среднего специального образования, учебные планы которых интегрированы с учебными планами специальностей высшего образования, для получения высшего образования I ступени в сокращенный срок».</w:t>
      </w:r>
    </w:p>
    <w:p w14:paraId="30E33A1C" w14:textId="77777777" w:rsidR="00C67840" w:rsidRPr="00C67840" w:rsidRDefault="00C67840" w:rsidP="00C67840">
      <w:pPr>
        <w:spacing w:line="245" w:lineRule="auto"/>
        <w:ind w:firstLine="567"/>
        <w:jc w:val="both"/>
        <w:rPr>
          <w:spacing w:val="-6"/>
        </w:rPr>
      </w:pPr>
      <w:r w:rsidRPr="00C67840">
        <w:rPr>
          <w:spacing w:val="-6"/>
        </w:rPr>
        <w:t>Содержание программы носит комплексный, системный и междисциплинарный характер и ориентировано на подготовку абитуриентов к успешной сдаче вступительных испытаний.</w:t>
      </w:r>
    </w:p>
    <w:p w14:paraId="18391E77" w14:textId="77777777" w:rsidR="00C67840" w:rsidRPr="00C67840" w:rsidRDefault="00C67840" w:rsidP="00C67840">
      <w:pPr>
        <w:spacing w:line="245" w:lineRule="auto"/>
        <w:ind w:firstLine="567"/>
        <w:jc w:val="both"/>
        <w:rPr>
          <w:spacing w:val="-6"/>
        </w:rPr>
      </w:pPr>
      <w:r w:rsidRPr="00C67840">
        <w:rPr>
          <w:spacing w:val="-6"/>
        </w:rPr>
        <w:t xml:space="preserve">Задачи вступительного испытания: </w:t>
      </w:r>
    </w:p>
    <w:p w14:paraId="625269FC" w14:textId="77777777" w:rsidR="00C67840" w:rsidRPr="00C67840" w:rsidRDefault="00C67840" w:rsidP="00C67840">
      <w:pPr>
        <w:spacing w:line="245" w:lineRule="auto"/>
        <w:ind w:firstLine="567"/>
        <w:jc w:val="both"/>
        <w:rPr>
          <w:spacing w:val="-6"/>
        </w:rPr>
      </w:pPr>
      <w:r w:rsidRPr="00C67840">
        <w:rPr>
          <w:spacing w:val="-6"/>
        </w:rPr>
        <w:t xml:space="preserve">– выявление у абитуриентов специальных профессиональных знаний и компетенций в области технологии строительства автомобильных дорог; </w:t>
      </w:r>
    </w:p>
    <w:p w14:paraId="0EB8CF94" w14:textId="77777777" w:rsidR="00C67840" w:rsidRPr="00C67840" w:rsidRDefault="00C67840" w:rsidP="00C67840">
      <w:pPr>
        <w:spacing w:line="245" w:lineRule="auto"/>
        <w:ind w:firstLine="567"/>
        <w:jc w:val="both"/>
        <w:rPr>
          <w:spacing w:val="-6"/>
        </w:rPr>
      </w:pPr>
      <w:r w:rsidRPr="00C67840">
        <w:rPr>
          <w:spacing w:val="-6"/>
        </w:rPr>
        <w:t xml:space="preserve">– обеспечение объективной оценки качества подготовки абитуриентов. </w:t>
      </w:r>
    </w:p>
    <w:p w14:paraId="7BF333E0" w14:textId="77777777" w:rsidR="00E310A0" w:rsidRPr="00C67840" w:rsidRDefault="00E310A0" w:rsidP="71F6EB0C">
      <w:pPr>
        <w:ind w:firstLine="567"/>
        <w:jc w:val="both"/>
      </w:pPr>
    </w:p>
    <w:p w14:paraId="7BF333ED" w14:textId="77777777" w:rsidR="005403DD" w:rsidRDefault="005403DD" w:rsidP="71F6EB0C">
      <w:pPr>
        <w:ind w:firstLine="567"/>
        <w:jc w:val="both"/>
        <w:rPr>
          <w:b/>
        </w:rPr>
      </w:pPr>
    </w:p>
    <w:p w14:paraId="7BF3344E" w14:textId="13C9B96D" w:rsidR="00E310A0" w:rsidRPr="0052723A" w:rsidRDefault="00726881" w:rsidP="0052723A">
      <w:pPr>
        <w:jc w:val="center"/>
        <w:rPr>
          <w:b/>
          <w:sz w:val="28"/>
          <w:szCs w:val="28"/>
        </w:rPr>
      </w:pPr>
      <w:r w:rsidRPr="0052723A">
        <w:rPr>
          <w:b/>
          <w:sz w:val="28"/>
          <w:szCs w:val="28"/>
        </w:rPr>
        <w:t>СОДЕРЖАНИЕ УЧЕБНОГО МАТЕРИАЛА</w:t>
      </w:r>
    </w:p>
    <w:p w14:paraId="7BF3344F" w14:textId="77777777" w:rsidR="00E310A0" w:rsidRDefault="00E310A0" w:rsidP="00547701">
      <w:pPr>
        <w:ind w:firstLine="567"/>
        <w:jc w:val="both"/>
        <w:outlineLvl w:val="0"/>
      </w:pPr>
    </w:p>
    <w:p w14:paraId="6F7D3D0E" w14:textId="3C668475" w:rsidR="00612B22" w:rsidRPr="00612B22" w:rsidRDefault="00612B22" w:rsidP="00612B22">
      <w:pPr>
        <w:jc w:val="center"/>
        <w:rPr>
          <w:b/>
        </w:rPr>
      </w:pPr>
      <w:r w:rsidRPr="00612B22">
        <w:rPr>
          <w:b/>
        </w:rPr>
        <w:t>РАЗДЕЛ 1</w:t>
      </w:r>
      <w:r w:rsidR="00A133CA">
        <w:rPr>
          <w:b/>
        </w:rPr>
        <w:t>.</w:t>
      </w:r>
      <w:r w:rsidRPr="00612B22">
        <w:rPr>
          <w:b/>
        </w:rPr>
        <w:t xml:space="preserve"> ВОЗВЕДЕНИЕ ЗЕМЛЯНОГО ПОЛОТНА</w:t>
      </w:r>
    </w:p>
    <w:p w14:paraId="329C35DA" w14:textId="77777777" w:rsidR="00612B22" w:rsidRPr="00612B22" w:rsidRDefault="00612B22" w:rsidP="00612B22"/>
    <w:p w14:paraId="2DCAB819" w14:textId="02C611A2" w:rsidR="00612B22" w:rsidRPr="00612B22" w:rsidRDefault="00612B22" w:rsidP="00612B22">
      <w:pPr>
        <w:ind w:firstLine="567"/>
      </w:pPr>
      <w:r w:rsidRPr="00612B22">
        <w:rPr>
          <w:b/>
        </w:rPr>
        <w:t>ТЕМА 1.1 Общие сведения о возведении земляного полотна</w:t>
      </w:r>
    </w:p>
    <w:p w14:paraId="550570FF" w14:textId="77777777" w:rsidR="00612B22" w:rsidRDefault="00612B22" w:rsidP="00612B22">
      <w:pPr>
        <w:ind w:firstLine="567"/>
        <w:jc w:val="both"/>
      </w:pPr>
      <w:r w:rsidRPr="00612B22">
        <w:t>Конструкции земляного полотна. Требования к грунтам для земляного полотна. Способы улучшения грунтов. Основы технологии работ по сооружению земляного полотна. Общие принципы организации работ по возведению земляного полотна. Сроки выполнения земляных работ. Рекультивация земель. Воздействие строительных процессов на окружающую среду. Основные мероприятия по охране окружающей среды на различных этапах строительства.</w:t>
      </w:r>
    </w:p>
    <w:p w14:paraId="039F2130" w14:textId="77777777" w:rsidR="00612B22" w:rsidRDefault="00612B22" w:rsidP="00612B22">
      <w:pPr>
        <w:ind w:firstLine="567"/>
        <w:jc w:val="both"/>
      </w:pPr>
    </w:p>
    <w:p w14:paraId="0AC8DDCC" w14:textId="77777777" w:rsidR="00612B22" w:rsidRPr="00612B22" w:rsidRDefault="00612B22" w:rsidP="00612B22">
      <w:pPr>
        <w:ind w:firstLine="567"/>
        <w:jc w:val="both"/>
      </w:pPr>
    </w:p>
    <w:p w14:paraId="4CCCBF47" w14:textId="0E3F0BEE" w:rsidR="00612B22" w:rsidRPr="00612B22" w:rsidRDefault="00612B22" w:rsidP="00612B22">
      <w:pPr>
        <w:ind w:firstLine="567"/>
        <w:jc w:val="both"/>
        <w:rPr>
          <w:b/>
        </w:rPr>
      </w:pPr>
      <w:r w:rsidRPr="00612B22">
        <w:rPr>
          <w:b/>
        </w:rPr>
        <w:t xml:space="preserve">ТЕМА 1.2 Уплотнение грунтов </w:t>
      </w:r>
    </w:p>
    <w:p w14:paraId="65D2DC0F" w14:textId="77777777" w:rsidR="00612B22" w:rsidRDefault="00612B22" w:rsidP="00612B22">
      <w:pPr>
        <w:ind w:firstLine="567"/>
        <w:jc w:val="both"/>
      </w:pPr>
      <w:r w:rsidRPr="00612B22">
        <w:t>Теоретические основы уплотнения грунтов.  Способы уплотнения различных грунтов. Понятия стандартной плотности, требуемой плотности, оптимальной влажности. Коэффициент требуемого уплотнения, коэффициент относительного уплотнения. Выбор машин для уплотнения грунтов земляного полотна. Технология работ по уплотнению естественных оснований и насыпного грунта. Технологические схемы работы грунтоуплотняющих машин. Контроль качества при уплотнении грунтов земляного полотна.</w:t>
      </w:r>
    </w:p>
    <w:p w14:paraId="23B9693A" w14:textId="77777777" w:rsidR="00612B22" w:rsidRPr="00612B22" w:rsidRDefault="00612B22" w:rsidP="00612B22">
      <w:pPr>
        <w:ind w:firstLine="567"/>
        <w:jc w:val="both"/>
      </w:pPr>
    </w:p>
    <w:p w14:paraId="65512069" w14:textId="68278B61" w:rsidR="00612B22" w:rsidRPr="00612B22" w:rsidRDefault="00612B22" w:rsidP="00612B22">
      <w:pPr>
        <w:ind w:firstLine="567"/>
        <w:jc w:val="both"/>
        <w:rPr>
          <w:b/>
        </w:rPr>
      </w:pPr>
      <w:r w:rsidRPr="00612B22">
        <w:rPr>
          <w:b/>
        </w:rPr>
        <w:t xml:space="preserve">ТЕМА 1.3 Подготовка дорожной полосы </w:t>
      </w:r>
    </w:p>
    <w:p w14:paraId="74554ABC" w14:textId="77777777" w:rsidR="00612B22" w:rsidRDefault="00612B22" w:rsidP="00612B22">
      <w:pPr>
        <w:ind w:firstLine="567"/>
        <w:jc w:val="both"/>
      </w:pPr>
      <w:r w:rsidRPr="00612B22">
        <w:t>Состав и значение внеплощадочных и внутриплощадочных подготовительных работ. Восстановление и закрепление трассы. Технология расчистки дорожной полосы. Схема валки леса. Технология удаления растительного грунта и его последующее использование. Разбивочные работы, применяемые инструменты, порядок разбивки для различных условий. Назначение ширины полосы отвода. Требования  охраны труда при подготовке дорожной полосы.</w:t>
      </w:r>
    </w:p>
    <w:p w14:paraId="501AED8A" w14:textId="77777777" w:rsidR="00612B22" w:rsidRPr="00612B22" w:rsidRDefault="00612B22" w:rsidP="00612B22">
      <w:pPr>
        <w:ind w:firstLine="567"/>
        <w:jc w:val="both"/>
      </w:pPr>
    </w:p>
    <w:p w14:paraId="07211266" w14:textId="0CDA1BDA" w:rsidR="00612B22" w:rsidRPr="00612B22" w:rsidRDefault="00612B22" w:rsidP="00612B22">
      <w:pPr>
        <w:ind w:firstLine="567"/>
        <w:jc w:val="both"/>
        <w:rPr>
          <w:b/>
        </w:rPr>
      </w:pPr>
      <w:r w:rsidRPr="00612B22">
        <w:rPr>
          <w:b/>
        </w:rPr>
        <w:t xml:space="preserve">ТЕМА 1.4 Строительство сооружений для регулирования водно-теплового режима земляного полотна </w:t>
      </w:r>
    </w:p>
    <w:p w14:paraId="1ACB8F86" w14:textId="77777777" w:rsidR="00612B22" w:rsidRDefault="00612B22" w:rsidP="00612B22">
      <w:pPr>
        <w:ind w:firstLine="567"/>
        <w:jc w:val="both"/>
      </w:pPr>
      <w:r w:rsidRPr="00612B22">
        <w:t>Виды сооружений и способы регулирования водно-теплового режима земляного полотна. Обеспечение поверхностного водоотвода. Технология строительства дренажей для перехвата и понижения уровня грунтовых вод (УГВ). Технология строительства водонепроницаемых и капилляропрерывающих слоев.</w:t>
      </w:r>
    </w:p>
    <w:p w14:paraId="266B3504" w14:textId="77777777" w:rsidR="00612B22" w:rsidRPr="00612B22" w:rsidRDefault="00612B22" w:rsidP="00612B22">
      <w:pPr>
        <w:ind w:firstLine="567"/>
        <w:jc w:val="both"/>
      </w:pPr>
    </w:p>
    <w:p w14:paraId="0E4DD190" w14:textId="46FBEE35" w:rsidR="00612B22" w:rsidRPr="00612B22" w:rsidRDefault="00612B22" w:rsidP="00612B22">
      <w:pPr>
        <w:ind w:firstLine="567"/>
        <w:jc w:val="both"/>
        <w:rPr>
          <w:b/>
        </w:rPr>
      </w:pPr>
      <w:r w:rsidRPr="00612B22">
        <w:rPr>
          <w:b/>
        </w:rPr>
        <w:t xml:space="preserve">ТЕМА 1.5 Строительство сборных водопропускных труб </w:t>
      </w:r>
    </w:p>
    <w:p w14:paraId="5A6D3889" w14:textId="77777777" w:rsidR="00612B22" w:rsidRDefault="00612B22" w:rsidP="00612B22">
      <w:pPr>
        <w:ind w:firstLine="567"/>
        <w:jc w:val="both"/>
      </w:pPr>
      <w:r w:rsidRPr="00612B22">
        <w:t>Разбивочные работы. Рытье котлована, строительство фундамента. Монтаж сборных труб. Гидроизоляция труб. Отсыпка насыпи у труб. Контроль качества.</w:t>
      </w:r>
    </w:p>
    <w:p w14:paraId="49EE33E8" w14:textId="77777777" w:rsidR="00612B22" w:rsidRPr="00612B22" w:rsidRDefault="00612B22" w:rsidP="00612B22">
      <w:pPr>
        <w:ind w:firstLine="567"/>
        <w:jc w:val="both"/>
      </w:pPr>
    </w:p>
    <w:p w14:paraId="2B1EB497" w14:textId="007393F7" w:rsidR="00612B22" w:rsidRPr="00612B22" w:rsidRDefault="00612B22" w:rsidP="00612B22">
      <w:pPr>
        <w:ind w:firstLine="567"/>
        <w:jc w:val="both"/>
        <w:rPr>
          <w:b/>
        </w:rPr>
      </w:pPr>
      <w:r w:rsidRPr="00612B22">
        <w:rPr>
          <w:b/>
        </w:rPr>
        <w:t xml:space="preserve">ТЕМА 1.6 Возведение насыпей и разработка выемок </w:t>
      </w:r>
    </w:p>
    <w:p w14:paraId="5402D002" w14:textId="77777777" w:rsidR="00612B22" w:rsidRDefault="00612B22" w:rsidP="00612B22">
      <w:pPr>
        <w:ind w:firstLine="567"/>
        <w:jc w:val="both"/>
      </w:pPr>
      <w:r w:rsidRPr="00612B22">
        <w:t>Технология производства работ по возведению земляного полотна. Способы отсыпки насыпей и разработки выемок, применяемые машины и механизмы. Линейные и сосредоточенные земляные работы. Строительство насыпей из боковых резервов. Строительство насыпей из привозного грунта. Технология работ и рациональные приемы работ различных землеройно-транспортных машин (бульдозер, скрепер, автогрейдер, экскаватор). Классификация грунтов по трудности разработки. Гидромеханизация земляных работ, ее виды, условия применения. Способы разработки и транспортирования грунта средствами гидромеханизации.</w:t>
      </w:r>
    </w:p>
    <w:p w14:paraId="6D001D61" w14:textId="77777777" w:rsidR="00612B22" w:rsidRPr="00612B22" w:rsidRDefault="00612B22" w:rsidP="00612B22">
      <w:pPr>
        <w:ind w:firstLine="567"/>
        <w:jc w:val="both"/>
      </w:pPr>
    </w:p>
    <w:p w14:paraId="0AF2BDB0" w14:textId="10683012" w:rsidR="00612B22" w:rsidRDefault="00612B22" w:rsidP="00612B22">
      <w:pPr>
        <w:ind w:firstLine="567"/>
        <w:jc w:val="both"/>
        <w:rPr>
          <w:b/>
        </w:rPr>
      </w:pPr>
      <w:r w:rsidRPr="00612B22">
        <w:rPr>
          <w:b/>
        </w:rPr>
        <w:t>ТЕМА 1.7 Сооружени</w:t>
      </w:r>
      <w:r>
        <w:rPr>
          <w:b/>
        </w:rPr>
        <w:t>е земляного полотна на болотах</w:t>
      </w:r>
    </w:p>
    <w:p w14:paraId="1D63BE10" w14:textId="77777777" w:rsidR="00612B22" w:rsidRDefault="00612B22" w:rsidP="00612B22">
      <w:pPr>
        <w:ind w:firstLine="567"/>
        <w:jc w:val="both"/>
      </w:pPr>
      <w:r w:rsidRPr="00612B22">
        <w:t>Типы болот и их характеристики. Конструктивно-технологические решения возведения земляного полотна на болотах различных. Типов. Возведение насыпей с полным или частичным выторфовыванием. Возведение насыпей без выторфовывания.</w:t>
      </w:r>
    </w:p>
    <w:p w14:paraId="0808D6D8" w14:textId="77777777" w:rsidR="00612B22" w:rsidRPr="00612B22" w:rsidRDefault="00612B22" w:rsidP="00612B22">
      <w:pPr>
        <w:ind w:firstLine="567"/>
        <w:jc w:val="both"/>
      </w:pPr>
    </w:p>
    <w:p w14:paraId="167F3D56" w14:textId="290FE506" w:rsidR="00612B22" w:rsidRPr="00612B22" w:rsidRDefault="00612B22" w:rsidP="00612B22">
      <w:pPr>
        <w:ind w:firstLine="567"/>
        <w:jc w:val="both"/>
        <w:rPr>
          <w:b/>
        </w:rPr>
      </w:pPr>
      <w:r w:rsidRPr="00612B22">
        <w:rPr>
          <w:b/>
        </w:rPr>
        <w:t>ТЕМА 1.8 Возведение земляного полотна при отрицательных температурах</w:t>
      </w:r>
    </w:p>
    <w:p w14:paraId="2A60D7B2" w14:textId="56BDE44D" w:rsidR="00612B22" w:rsidRDefault="00612B22" w:rsidP="00612B22">
      <w:pPr>
        <w:ind w:firstLine="567"/>
        <w:jc w:val="both"/>
      </w:pPr>
      <w:r w:rsidRPr="00612B22">
        <w:t>Особенности технологии зимних земляных работ. Экономическая эффективность производства земляных работ зимой. Виды работ, наиболее удобные для производства их  при</w:t>
      </w:r>
      <w:r>
        <w:t xml:space="preserve"> </w:t>
      </w:r>
      <w:r w:rsidRPr="00612B22">
        <w:t>отрицательных температурах. Выбор машин. Меры по охране труда. Особенности контроля качества.</w:t>
      </w:r>
    </w:p>
    <w:p w14:paraId="5626C7B4" w14:textId="77777777" w:rsidR="00612B22" w:rsidRPr="00612B22" w:rsidRDefault="00612B22" w:rsidP="00612B22">
      <w:pPr>
        <w:ind w:firstLine="567"/>
        <w:jc w:val="both"/>
      </w:pPr>
    </w:p>
    <w:p w14:paraId="4C8B7056" w14:textId="7D1EFDDB" w:rsidR="00612B22" w:rsidRDefault="00612B22" w:rsidP="00612B22">
      <w:pPr>
        <w:ind w:firstLine="567"/>
        <w:jc w:val="both"/>
      </w:pPr>
      <w:r w:rsidRPr="00612B22">
        <w:rPr>
          <w:b/>
        </w:rPr>
        <w:t>ТЕМА 1.9 Отделочные и укрепительные работы</w:t>
      </w:r>
      <w:r w:rsidRPr="00612B22">
        <w:t xml:space="preserve"> </w:t>
      </w:r>
    </w:p>
    <w:p w14:paraId="03A2495C" w14:textId="1C6165E4" w:rsidR="00612B22" w:rsidRDefault="00612B22" w:rsidP="00612B22">
      <w:pPr>
        <w:ind w:firstLine="567"/>
        <w:jc w:val="both"/>
      </w:pPr>
      <w:r w:rsidRPr="00612B22">
        <w:lastRenderedPageBreak/>
        <w:t>Назначение и состав работ по планировке и укреплению земляного полотна. Технология планировочных работ (верха земляного полотна и откосов). Укрепление откосов земляного полотна. Технология укрепления откосов различными методами (посевом трав, щебнем, сборными бетонными плитами, монолитным бетоном, железобетонными решетчатыми элементами, современными инновационными материалами). Контроль качества.</w:t>
      </w:r>
    </w:p>
    <w:p w14:paraId="28FDB18C" w14:textId="77777777" w:rsidR="00612B22" w:rsidRPr="00612B22" w:rsidRDefault="00612B22" w:rsidP="00612B22">
      <w:pPr>
        <w:ind w:firstLine="567"/>
        <w:jc w:val="both"/>
      </w:pPr>
    </w:p>
    <w:p w14:paraId="03E4FB15" w14:textId="27910C6C" w:rsidR="00612B22" w:rsidRPr="00612B22" w:rsidRDefault="00612B22" w:rsidP="00612B22">
      <w:pPr>
        <w:ind w:firstLine="567"/>
        <w:jc w:val="both"/>
        <w:rPr>
          <w:b/>
        </w:rPr>
      </w:pPr>
      <w:r w:rsidRPr="00612B22">
        <w:rPr>
          <w:b/>
        </w:rPr>
        <w:t xml:space="preserve">ТЕМА 1.10 Контроль качества земляных работ </w:t>
      </w:r>
    </w:p>
    <w:p w14:paraId="02811200" w14:textId="77777777" w:rsidR="00612B22" w:rsidRPr="00612B22" w:rsidRDefault="00612B22" w:rsidP="00612B22">
      <w:pPr>
        <w:ind w:firstLine="567"/>
        <w:jc w:val="both"/>
      </w:pPr>
      <w:r w:rsidRPr="00612B22">
        <w:t xml:space="preserve">Способы контроля качества. Контроль уплотнения, поперечного и продольного профилей в процессе строительства.  </w:t>
      </w:r>
    </w:p>
    <w:p w14:paraId="2C9C3469" w14:textId="77777777" w:rsidR="00612B22" w:rsidRPr="00612B22" w:rsidRDefault="00612B22" w:rsidP="00612B22">
      <w:pPr>
        <w:ind w:firstLine="567"/>
        <w:jc w:val="both"/>
        <w:rPr>
          <w:b/>
        </w:rPr>
      </w:pPr>
    </w:p>
    <w:p w14:paraId="7F9372A4" w14:textId="148EC204" w:rsidR="00612B22" w:rsidRPr="00612B22" w:rsidRDefault="00612B22" w:rsidP="00612B22">
      <w:pPr>
        <w:ind w:firstLine="567"/>
        <w:jc w:val="center"/>
        <w:rPr>
          <w:b/>
        </w:rPr>
      </w:pPr>
      <w:r w:rsidRPr="00612B22">
        <w:rPr>
          <w:b/>
        </w:rPr>
        <w:t>РАЗДЕЛ 2. СТРОИТЕЛЬСТВО ДОРОЖНЫХ ОДЕЖД</w:t>
      </w:r>
    </w:p>
    <w:p w14:paraId="56A1EDE5" w14:textId="77777777" w:rsidR="00612B22" w:rsidRPr="00612B22" w:rsidRDefault="00612B22" w:rsidP="00612B22">
      <w:pPr>
        <w:ind w:firstLine="567"/>
        <w:jc w:val="both"/>
        <w:rPr>
          <w:b/>
        </w:rPr>
      </w:pPr>
    </w:p>
    <w:p w14:paraId="1D304ED3" w14:textId="5A18B078" w:rsidR="00612B22" w:rsidRPr="00612B22" w:rsidRDefault="00612B22" w:rsidP="00612B22">
      <w:pPr>
        <w:ind w:firstLine="567"/>
        <w:jc w:val="both"/>
        <w:rPr>
          <w:b/>
        </w:rPr>
      </w:pPr>
      <w:r w:rsidRPr="00612B22">
        <w:rPr>
          <w:b/>
        </w:rPr>
        <w:t xml:space="preserve">ТЕМА 2.1 Строительство дополнительных слоев оснований </w:t>
      </w:r>
    </w:p>
    <w:p w14:paraId="614CA5F4" w14:textId="77777777" w:rsidR="00612B22" w:rsidRDefault="00612B22" w:rsidP="00612B22">
      <w:pPr>
        <w:ind w:firstLine="567"/>
        <w:jc w:val="both"/>
      </w:pPr>
      <w:r w:rsidRPr="00612B22">
        <w:t>Технологическая классификация дородных одежд, покрытий и оснований.  Сроки проведения работ по строительству дорожных одежд. Подготовка дорожного полотна. Технология строительства дополнительных слоев оснований из различных материалов, используемые машины и механизмы. Контроль качества.</w:t>
      </w:r>
    </w:p>
    <w:p w14:paraId="0036C284" w14:textId="77777777" w:rsidR="00612B22" w:rsidRPr="00612B22" w:rsidRDefault="00612B22" w:rsidP="00612B22">
      <w:pPr>
        <w:ind w:firstLine="567"/>
        <w:jc w:val="both"/>
      </w:pPr>
    </w:p>
    <w:p w14:paraId="54876F69" w14:textId="2021DA97" w:rsidR="00612B22" w:rsidRPr="00612B22" w:rsidRDefault="00612B22" w:rsidP="00612B22">
      <w:pPr>
        <w:ind w:firstLine="567"/>
        <w:jc w:val="both"/>
      </w:pPr>
      <w:r w:rsidRPr="00612B22">
        <w:rPr>
          <w:b/>
        </w:rPr>
        <w:t>ТЕМА 2.2 Строительство асфальтобетонных покрытий и оснований</w:t>
      </w:r>
      <w:r w:rsidRPr="00612B22">
        <w:t xml:space="preserve"> </w:t>
      </w:r>
    </w:p>
    <w:p w14:paraId="6AC9ECF4" w14:textId="77777777" w:rsidR="00612B22" w:rsidRPr="00612B22" w:rsidRDefault="00612B22" w:rsidP="00612B22">
      <w:pPr>
        <w:ind w:firstLine="567"/>
        <w:jc w:val="both"/>
      </w:pPr>
      <w:r w:rsidRPr="00612B22">
        <w:t>Достоинства и недостатки асфальтобетонных покрытий и оснований. Классификация смесей. Приготовление смесей. Транспортирование смеси. Подготовка оснований под асфальтобетонные покрытия. Технология строительства покрытий и оснований из горячих и теплых смесей. Уплотнение асфальтобетонных смесей различных типов. Особенности строительства покрытий из холодных смесей. Особенности строительства покрытия из литых асфальтобетонных смесей. Устройство покрытий с применением полимеров. Дренирующие покрытия. Особенности строительства асфальтобетонных покрытий при пониженной температуре воздуха. Контроль качества при строительстве асфальтобетонных слоев. Охрана труда и окружающей среды.</w:t>
      </w:r>
    </w:p>
    <w:p w14:paraId="5F94365D" w14:textId="77777777" w:rsidR="00612B22" w:rsidRPr="00612B22" w:rsidRDefault="00612B22" w:rsidP="00612B22">
      <w:pPr>
        <w:ind w:firstLine="567"/>
        <w:jc w:val="both"/>
      </w:pPr>
    </w:p>
    <w:p w14:paraId="30A72324" w14:textId="18066D59" w:rsidR="00612B22" w:rsidRPr="00612B22" w:rsidRDefault="00612B22" w:rsidP="00612B22">
      <w:pPr>
        <w:ind w:firstLine="567"/>
        <w:jc w:val="both"/>
      </w:pPr>
      <w:r w:rsidRPr="00612B22">
        <w:rPr>
          <w:b/>
        </w:rPr>
        <w:t>ТЕМА 2.3 Строительство цементобетонных покрытий и оснований</w:t>
      </w:r>
      <w:r w:rsidRPr="00612B22">
        <w:t xml:space="preserve"> </w:t>
      </w:r>
    </w:p>
    <w:p w14:paraId="16FBE8E2" w14:textId="77777777" w:rsidR="00612B22" w:rsidRDefault="00612B22" w:rsidP="00612B22">
      <w:pPr>
        <w:ind w:firstLine="567"/>
        <w:jc w:val="both"/>
      </w:pPr>
      <w:r w:rsidRPr="00612B22">
        <w:t>Конструкция цементобетонных покрытий. Классификация цементобетонных покрытий, особенности производства работ. Приготовление смесей. Транспортирование смеси. Технология производства работ при строительстве цементобетонных покрытий. Строительство сборных цементобетонных покрытий, применяемые машины и механизмы, область применения. Особенности строительства цементобетонных покрытий при пониженной температуре воздуха. Контроль качества строительства цементобетонных покрытий и оснований.</w:t>
      </w:r>
    </w:p>
    <w:p w14:paraId="499DC0B4" w14:textId="77777777" w:rsidR="00612B22" w:rsidRPr="00612B22" w:rsidRDefault="00612B22" w:rsidP="00612B22">
      <w:pPr>
        <w:ind w:firstLine="567"/>
        <w:jc w:val="both"/>
      </w:pPr>
    </w:p>
    <w:p w14:paraId="5921E08B" w14:textId="5ABC1C2D" w:rsidR="00612B22" w:rsidRPr="00612B22" w:rsidRDefault="00612B22" w:rsidP="00612B22">
      <w:pPr>
        <w:ind w:firstLine="567"/>
        <w:jc w:val="both"/>
        <w:rPr>
          <w:b/>
        </w:rPr>
      </w:pPr>
      <w:r w:rsidRPr="00612B22">
        <w:rPr>
          <w:b/>
        </w:rPr>
        <w:t>ТЕМА 2.4 Строительство облегченных типов покрытий</w:t>
      </w:r>
    </w:p>
    <w:p w14:paraId="03B0286A" w14:textId="77777777" w:rsidR="00612B22" w:rsidRDefault="00612B22" w:rsidP="00612B22">
      <w:pPr>
        <w:ind w:firstLine="567"/>
        <w:jc w:val="both"/>
      </w:pPr>
      <w:r w:rsidRPr="00612B22">
        <w:t>Строительство покрытий из каменных материалов, обработанных вяжущим способом пропитки. Покрытия из каменных материалов, обработанных различными вяжущим в стационарной установке. Строительство покрытий из каменных материалов, обработанных различными вяжущими смешением на дороге. Контроль качества при производстве работ.</w:t>
      </w:r>
    </w:p>
    <w:p w14:paraId="7D91CE00" w14:textId="77777777" w:rsidR="00612B22" w:rsidRPr="00612B22" w:rsidRDefault="00612B22" w:rsidP="00612B22">
      <w:pPr>
        <w:ind w:firstLine="567"/>
        <w:jc w:val="both"/>
      </w:pPr>
    </w:p>
    <w:p w14:paraId="180B1DE9" w14:textId="48F73650" w:rsidR="00612B22" w:rsidRPr="00612B22" w:rsidRDefault="00612B22" w:rsidP="00612B22">
      <w:pPr>
        <w:ind w:firstLine="567"/>
        <w:jc w:val="both"/>
      </w:pPr>
      <w:r w:rsidRPr="00612B22">
        <w:rPr>
          <w:b/>
        </w:rPr>
        <w:t>ТЕМА 2.5 Строительство покрытий переходного типа</w:t>
      </w:r>
      <w:r w:rsidRPr="00612B22">
        <w:t xml:space="preserve"> </w:t>
      </w:r>
    </w:p>
    <w:p w14:paraId="7D873E58" w14:textId="77777777" w:rsidR="00612B22" w:rsidRDefault="00612B22" w:rsidP="00612B22">
      <w:pPr>
        <w:ind w:firstLine="567"/>
        <w:jc w:val="both"/>
      </w:pPr>
      <w:r w:rsidRPr="00612B22">
        <w:t>Особенности работ. Строительство щебеночных покрытий методом заклинки, из щебеночных смесей. Строительство покрытий из щебеночно-гравийно- песчаных смесей, гравия, шлака и других местных материалов. Контроль качества производства работ.</w:t>
      </w:r>
    </w:p>
    <w:p w14:paraId="3AD9691D" w14:textId="77777777" w:rsidR="00612B22" w:rsidRPr="00612B22" w:rsidRDefault="00612B22" w:rsidP="00612B22">
      <w:pPr>
        <w:ind w:firstLine="567"/>
        <w:jc w:val="both"/>
      </w:pPr>
    </w:p>
    <w:p w14:paraId="486FB9D8" w14:textId="41A26264" w:rsidR="00612B22" w:rsidRPr="00612B22" w:rsidRDefault="00612B22" w:rsidP="00612B22">
      <w:pPr>
        <w:ind w:firstLine="567"/>
        <w:jc w:val="both"/>
        <w:rPr>
          <w:b/>
        </w:rPr>
      </w:pPr>
      <w:r w:rsidRPr="00612B22">
        <w:rPr>
          <w:b/>
        </w:rPr>
        <w:t xml:space="preserve">ТЕМА 2.6 Строительство дорожных одежд с покрытиями простейшего типа </w:t>
      </w:r>
    </w:p>
    <w:p w14:paraId="01396153" w14:textId="77777777" w:rsidR="00612B22" w:rsidRDefault="00612B22" w:rsidP="00612B22">
      <w:pPr>
        <w:ind w:firstLine="567"/>
        <w:jc w:val="both"/>
      </w:pPr>
      <w:r w:rsidRPr="00612B22">
        <w:lastRenderedPageBreak/>
        <w:t>Назначение покрытий простейшего типа. Местные грунты как материал для простейших покрытий. Способы укрепления грунтов органическими и минеральными вяжущими. Технология строительства способом смешения грунта с вяжущими материалами на дороге и в установке. Контроль качества.</w:t>
      </w:r>
    </w:p>
    <w:p w14:paraId="5B8DFE48" w14:textId="77777777" w:rsidR="00612B22" w:rsidRPr="00612B22" w:rsidRDefault="00612B22" w:rsidP="00612B22">
      <w:pPr>
        <w:ind w:firstLine="567"/>
        <w:jc w:val="both"/>
      </w:pPr>
    </w:p>
    <w:p w14:paraId="11575611" w14:textId="4659FBE3" w:rsidR="00612B22" w:rsidRPr="00612B22" w:rsidRDefault="00612B22" w:rsidP="00612B22">
      <w:pPr>
        <w:ind w:firstLine="567"/>
        <w:rPr>
          <w:b/>
        </w:rPr>
      </w:pPr>
      <w:r w:rsidRPr="00612B22">
        <w:rPr>
          <w:b/>
        </w:rPr>
        <w:t>ТЕМА 2.7 Производство работ по обстановке автомобильной дороги</w:t>
      </w:r>
    </w:p>
    <w:p w14:paraId="5E8D8465" w14:textId="77777777" w:rsidR="00612B22" w:rsidRDefault="00612B22" w:rsidP="00612B22">
      <w:pPr>
        <w:ind w:firstLine="567"/>
        <w:jc w:val="both"/>
      </w:pPr>
      <w:r w:rsidRPr="00612B22">
        <w:t>Состав работ по обустройству автомобильной дороги. Технология работ по установке дорожных знаков, ограждений, сигнальных столбиков, нанесению дорожной разметки различными материалами. Контроль качества работ, требования безопасности труда.</w:t>
      </w:r>
    </w:p>
    <w:p w14:paraId="7160EF50" w14:textId="77777777" w:rsidR="00612B22" w:rsidRPr="00612B22" w:rsidRDefault="00612B22" w:rsidP="00612B22">
      <w:pPr>
        <w:ind w:firstLine="567"/>
        <w:jc w:val="both"/>
      </w:pPr>
    </w:p>
    <w:p w14:paraId="761D0133" w14:textId="1BDBD52E" w:rsidR="00612B22" w:rsidRPr="00612B22" w:rsidRDefault="00612B22" w:rsidP="00612B22">
      <w:pPr>
        <w:ind w:firstLine="567"/>
        <w:jc w:val="both"/>
        <w:rPr>
          <w:b/>
        </w:rPr>
      </w:pPr>
      <w:r w:rsidRPr="00612B22">
        <w:rPr>
          <w:b/>
        </w:rPr>
        <w:t>ТЕМА 2.8 Строительство п</w:t>
      </w:r>
      <w:r>
        <w:rPr>
          <w:b/>
        </w:rPr>
        <w:t>оверхностной обработки покрытий</w:t>
      </w:r>
    </w:p>
    <w:p w14:paraId="51C3F644" w14:textId="77777777" w:rsidR="00612B22" w:rsidRDefault="00612B22" w:rsidP="00612B22">
      <w:pPr>
        <w:ind w:firstLine="567"/>
        <w:jc w:val="both"/>
      </w:pPr>
      <w:r w:rsidRPr="00612B22">
        <w:t>Назначение защитных слоев и слоев износа</w:t>
      </w:r>
      <w:r w:rsidRPr="00612B22">
        <w:rPr>
          <w:b/>
          <w:i/>
        </w:rPr>
        <w:t xml:space="preserve">. </w:t>
      </w:r>
      <w:r w:rsidRPr="00612B22">
        <w:t>Технология поверхностной обработки с использованием фракционного щебня и органического вяжущего Технология выполнения поверхностной обработки с использованием эмульсионно-минеральных смесей, защитных слоев износа из холодных литых асфальтобетонных смесей. Контроль качества работ.</w:t>
      </w:r>
    </w:p>
    <w:p w14:paraId="2EC9C421" w14:textId="77777777" w:rsidR="00612B22" w:rsidRPr="00612B22" w:rsidRDefault="00612B22" w:rsidP="00612B22">
      <w:pPr>
        <w:ind w:firstLine="567"/>
        <w:jc w:val="both"/>
      </w:pPr>
    </w:p>
    <w:p w14:paraId="65CB688A" w14:textId="5C547632" w:rsidR="00612B22" w:rsidRPr="00612B22" w:rsidRDefault="00612B22" w:rsidP="00612B22">
      <w:pPr>
        <w:ind w:firstLine="567"/>
        <w:jc w:val="both"/>
        <w:rPr>
          <w:b/>
        </w:rPr>
      </w:pPr>
      <w:r w:rsidRPr="00612B22">
        <w:rPr>
          <w:b/>
        </w:rPr>
        <w:t>ТЕМА 2.9 Приемка выполненных работ</w:t>
      </w:r>
    </w:p>
    <w:p w14:paraId="47766E2B" w14:textId="77777777" w:rsidR="00612B22" w:rsidRPr="00612B22" w:rsidRDefault="00612B22" w:rsidP="00612B22">
      <w:pPr>
        <w:ind w:firstLine="567"/>
        <w:jc w:val="both"/>
      </w:pPr>
      <w:r w:rsidRPr="00612B22">
        <w:t xml:space="preserve">Технический контроль и приемка выполненных работ. Порядок приемки выполненных работ. Предъявляемая документация. Сроки и правила освидетельствования скрытых работ. </w:t>
      </w:r>
    </w:p>
    <w:p w14:paraId="256D4103" w14:textId="77777777" w:rsidR="00612B22" w:rsidRDefault="00612B22" w:rsidP="00612B22">
      <w:pPr>
        <w:ind w:firstLine="567"/>
        <w:jc w:val="both"/>
      </w:pPr>
    </w:p>
    <w:p w14:paraId="1E5C9CF0" w14:textId="77777777" w:rsidR="0052723A" w:rsidRPr="00612B22" w:rsidRDefault="0052723A" w:rsidP="00612B22">
      <w:pPr>
        <w:ind w:firstLine="567"/>
        <w:jc w:val="both"/>
      </w:pPr>
    </w:p>
    <w:p w14:paraId="03A599DC" w14:textId="77777777" w:rsidR="0052723A" w:rsidRPr="0052723A" w:rsidRDefault="0052723A" w:rsidP="0052723A">
      <w:pPr>
        <w:ind w:firstLine="709"/>
        <w:jc w:val="both"/>
        <w:rPr>
          <w:b/>
        </w:rPr>
      </w:pPr>
      <w:r w:rsidRPr="0052723A">
        <w:rPr>
          <w:b/>
        </w:rPr>
        <w:t>Типы задач:</w:t>
      </w:r>
    </w:p>
    <w:p w14:paraId="030C2EDE" w14:textId="77777777" w:rsidR="0052723A" w:rsidRPr="0052723A" w:rsidRDefault="0052723A" w:rsidP="0052723A">
      <w:pPr>
        <w:ind w:firstLine="709"/>
        <w:jc w:val="both"/>
        <w:rPr>
          <w:b/>
        </w:rPr>
      </w:pPr>
    </w:p>
    <w:p w14:paraId="056EB8FE" w14:textId="77777777" w:rsidR="0052723A" w:rsidRPr="0052723A" w:rsidRDefault="0052723A" w:rsidP="0052723A">
      <w:pPr>
        <w:pStyle w:val="af0"/>
        <w:numPr>
          <w:ilvl w:val="0"/>
          <w:numId w:val="22"/>
        </w:numPr>
        <w:tabs>
          <w:tab w:val="left" w:pos="851"/>
        </w:tabs>
        <w:ind w:left="0" w:firstLine="567"/>
        <w:jc w:val="both"/>
      </w:pPr>
      <w:r w:rsidRPr="0052723A">
        <w:t>Определение К</w:t>
      </w:r>
      <w:r w:rsidRPr="0052723A">
        <w:rPr>
          <w:vertAlign w:val="subscript"/>
        </w:rPr>
        <w:t>исп</w:t>
      </w:r>
      <w:r w:rsidRPr="0052723A">
        <w:t xml:space="preserve"> машин (с использованием норм НРР).</w:t>
      </w:r>
    </w:p>
    <w:p w14:paraId="03BBA08D" w14:textId="77777777" w:rsidR="0052723A" w:rsidRPr="0052723A" w:rsidRDefault="0052723A" w:rsidP="0052723A">
      <w:pPr>
        <w:pStyle w:val="af0"/>
        <w:numPr>
          <w:ilvl w:val="0"/>
          <w:numId w:val="22"/>
        </w:numPr>
        <w:tabs>
          <w:tab w:val="left" w:pos="851"/>
        </w:tabs>
        <w:ind w:left="0" w:firstLine="567"/>
        <w:jc w:val="both"/>
      </w:pPr>
      <w:r w:rsidRPr="0052723A">
        <w:t>Определение объемов работ при устройстве слоев дорожной одежды.</w:t>
      </w:r>
    </w:p>
    <w:p w14:paraId="500AF523" w14:textId="77777777" w:rsidR="0052723A" w:rsidRPr="0052723A" w:rsidRDefault="0052723A" w:rsidP="0052723A">
      <w:pPr>
        <w:pStyle w:val="af0"/>
        <w:numPr>
          <w:ilvl w:val="0"/>
          <w:numId w:val="22"/>
        </w:numPr>
        <w:tabs>
          <w:tab w:val="left" w:pos="851"/>
        </w:tabs>
        <w:ind w:left="0" w:firstLine="567"/>
        <w:jc w:val="both"/>
      </w:pPr>
      <w:r w:rsidRPr="0052723A">
        <w:t>Определение количества машин и сроков для выполнения заданного объема работ с использованием норм НРР.</w:t>
      </w:r>
    </w:p>
    <w:p w14:paraId="4F6B2BF0" w14:textId="77777777" w:rsidR="0052723A" w:rsidRPr="0052723A" w:rsidRDefault="0052723A" w:rsidP="0052723A">
      <w:pPr>
        <w:pStyle w:val="af0"/>
        <w:numPr>
          <w:ilvl w:val="0"/>
          <w:numId w:val="22"/>
        </w:numPr>
        <w:tabs>
          <w:tab w:val="left" w:pos="851"/>
        </w:tabs>
        <w:ind w:left="0" w:firstLine="567"/>
        <w:jc w:val="both"/>
      </w:pPr>
      <w:r w:rsidRPr="0052723A">
        <w:t>Определение сменной производительности машин по нормам НРР.</w:t>
      </w:r>
    </w:p>
    <w:p w14:paraId="64E9CC7F" w14:textId="77777777" w:rsidR="00547701" w:rsidRDefault="00547701" w:rsidP="00547701">
      <w:pPr>
        <w:ind w:firstLine="567"/>
        <w:jc w:val="both"/>
        <w:outlineLvl w:val="0"/>
      </w:pPr>
    </w:p>
    <w:p w14:paraId="05DA2F7E" w14:textId="77777777" w:rsidR="0052723A" w:rsidRPr="0052723A" w:rsidRDefault="0052723A" w:rsidP="00547701">
      <w:pPr>
        <w:ind w:firstLine="567"/>
        <w:jc w:val="both"/>
        <w:outlineLvl w:val="0"/>
      </w:pPr>
    </w:p>
    <w:p w14:paraId="195504F3" w14:textId="77777777" w:rsidR="00587EA0" w:rsidRDefault="00587EA0" w:rsidP="00587EA0">
      <w:pPr>
        <w:shd w:val="clear" w:color="auto" w:fill="FFFFFF"/>
        <w:spacing w:before="120"/>
        <w:jc w:val="center"/>
        <w:rPr>
          <w:b/>
          <w:iCs/>
          <w:sz w:val="28"/>
          <w:szCs w:val="28"/>
        </w:rPr>
      </w:pPr>
      <w:r w:rsidRPr="0051271C">
        <w:rPr>
          <w:b/>
          <w:iCs/>
          <w:sz w:val="28"/>
          <w:szCs w:val="28"/>
        </w:rPr>
        <w:t>СПИСОК РЕКОМЕНДУЕМОЙ ЛИТЕРАТУРЫ</w:t>
      </w:r>
    </w:p>
    <w:p w14:paraId="1E1D9440" w14:textId="77777777" w:rsidR="00587EA0" w:rsidRDefault="00587EA0" w:rsidP="00547701">
      <w:pPr>
        <w:ind w:firstLine="567"/>
        <w:jc w:val="both"/>
        <w:outlineLvl w:val="0"/>
      </w:pPr>
    </w:p>
    <w:p w14:paraId="42327367" w14:textId="77777777" w:rsidR="00612B22" w:rsidRPr="00612B22" w:rsidRDefault="00612B22" w:rsidP="00612B22">
      <w:pPr>
        <w:ind w:firstLine="567"/>
        <w:jc w:val="both"/>
      </w:pPr>
      <w:r w:rsidRPr="00612B22">
        <w:rPr>
          <w:b/>
        </w:rPr>
        <w:t>1. Строительство автомобильных дорог</w:t>
      </w:r>
      <w:r w:rsidRPr="00612B22">
        <w:t>: учеб. пособие / В. Н.Яромко [и др.]; под общ. ред. В.Н. Яромко, Я.Н. Ковалева. - Минск: Вышэйшая школа, 2016. - 471с.</w:t>
      </w:r>
    </w:p>
    <w:p w14:paraId="24821654" w14:textId="77777777" w:rsidR="00612B22" w:rsidRPr="00612B22" w:rsidRDefault="00612B22" w:rsidP="00612B22">
      <w:pPr>
        <w:ind w:firstLine="567"/>
        <w:jc w:val="both"/>
      </w:pPr>
      <w:r w:rsidRPr="00612B22">
        <w:t>2.</w:t>
      </w:r>
      <w:r w:rsidRPr="00612B22">
        <w:rPr>
          <w:b/>
          <w:bCs/>
        </w:rPr>
        <w:t xml:space="preserve"> Бабаскин, Ю. Г. Строительство земляного полотна автомобильных дорог:</w:t>
      </w:r>
      <w:r w:rsidRPr="00612B22">
        <w:t xml:space="preserve"> учеб. пособие / Ю. Г. Бабаскин. - Минск: Новое знание; М.: Инфра-М, 2016. – 333 с.</w:t>
      </w:r>
    </w:p>
    <w:p w14:paraId="2D9F5B2D" w14:textId="77777777" w:rsidR="00612B22" w:rsidRPr="00612B22" w:rsidRDefault="00612B22" w:rsidP="00612B22">
      <w:pPr>
        <w:ind w:firstLine="567"/>
        <w:jc w:val="both"/>
      </w:pPr>
      <w:r w:rsidRPr="00612B22">
        <w:t xml:space="preserve">3. Подольский, В.П. </w:t>
      </w:r>
      <w:r w:rsidRPr="00612B22">
        <w:rPr>
          <w:b/>
        </w:rPr>
        <w:t>Технология и организация строительства автомобильных дорог. Земляное полотно</w:t>
      </w:r>
      <w:r w:rsidRPr="00612B22">
        <w:t>: учебник / В. П. Подольский, А. В. Глагольев; под ред. В. П. Подольского. – М: Академия, 2011. – 432 с.</w:t>
      </w:r>
    </w:p>
    <w:p w14:paraId="55798BD6" w14:textId="77777777" w:rsidR="00612B22" w:rsidRPr="00612B22" w:rsidRDefault="00612B22" w:rsidP="00612B22">
      <w:pPr>
        <w:ind w:firstLine="567"/>
        <w:jc w:val="both"/>
      </w:pPr>
      <w:r w:rsidRPr="00612B22">
        <w:t>4.</w:t>
      </w:r>
      <w:r w:rsidRPr="00612B22">
        <w:rPr>
          <w:b/>
          <w:bCs/>
        </w:rPr>
        <w:t xml:space="preserve"> Бабаскин, Ю. Г. Технология строительства дорог:</w:t>
      </w:r>
      <w:r w:rsidRPr="00612B22">
        <w:t xml:space="preserve"> учеб. пособие / Ю. Г. Бабаскин. – Минск: Новое знание; М.: Инфра-М, 2014. - 534с.</w:t>
      </w:r>
    </w:p>
    <w:p w14:paraId="32F67D50" w14:textId="77777777" w:rsidR="00612B22" w:rsidRPr="00612B22" w:rsidRDefault="00612B22" w:rsidP="00612B22">
      <w:pPr>
        <w:ind w:firstLine="567"/>
        <w:jc w:val="both"/>
      </w:pPr>
      <w:r w:rsidRPr="00612B22">
        <w:t>5.</w:t>
      </w:r>
      <w:r w:rsidRPr="00612B22">
        <w:rPr>
          <w:b/>
          <w:bCs/>
        </w:rPr>
        <w:t xml:space="preserve"> Строительство автомобильных дорог</w:t>
      </w:r>
      <w:r w:rsidRPr="00612B22">
        <w:t>: учебник / под ред. В. В. Ушакова, В. М. Ольховикова. - 2-е изд., стер. - М.: КНОРУС, 2014. – 576 с.</w:t>
      </w:r>
    </w:p>
    <w:p w14:paraId="35324778" w14:textId="77777777" w:rsidR="00612B22" w:rsidRPr="00612B22" w:rsidRDefault="00612B22" w:rsidP="00612B22">
      <w:pPr>
        <w:ind w:firstLine="567"/>
        <w:jc w:val="both"/>
      </w:pPr>
      <w:r w:rsidRPr="00612B22">
        <w:t>6.</w:t>
      </w:r>
      <w:r w:rsidRPr="00612B22">
        <w:rPr>
          <w:b/>
          <w:bCs/>
        </w:rPr>
        <w:t xml:space="preserve"> Бабаскин, Ю. Г. </w:t>
      </w:r>
      <w:r w:rsidRPr="00612B22">
        <w:t>Технология строительства дорог. Практикум: учеб. пособие / Ю. Г. Бабаскин, И. И. Леонович. - Минск: Новое знание; М.: Инфра-М, 2012. - 429с.</w:t>
      </w:r>
    </w:p>
    <w:p w14:paraId="64ECA587" w14:textId="77777777" w:rsidR="00612B22" w:rsidRPr="00612B22" w:rsidRDefault="00612B22" w:rsidP="00612B22">
      <w:pPr>
        <w:ind w:firstLine="567"/>
        <w:jc w:val="both"/>
      </w:pPr>
      <w:r w:rsidRPr="00612B22">
        <w:t xml:space="preserve">7. </w:t>
      </w:r>
      <w:r w:rsidRPr="00612B22">
        <w:rPr>
          <w:b/>
        </w:rPr>
        <w:t>Нормативная литература</w:t>
      </w:r>
      <w:r w:rsidRPr="00612B22">
        <w:t>, действующая в дорожной отрасли.</w:t>
      </w:r>
    </w:p>
    <w:p w14:paraId="11963F4E" w14:textId="77777777" w:rsidR="00587EA0" w:rsidRDefault="00587EA0" w:rsidP="00547701">
      <w:pPr>
        <w:ind w:firstLine="567"/>
        <w:jc w:val="both"/>
        <w:outlineLvl w:val="0"/>
      </w:pPr>
    </w:p>
    <w:p w14:paraId="70F2BA92" w14:textId="77777777" w:rsidR="00612B22" w:rsidRDefault="00612B22" w:rsidP="00547701">
      <w:pPr>
        <w:ind w:firstLine="567"/>
        <w:jc w:val="both"/>
        <w:outlineLvl w:val="0"/>
      </w:pPr>
    </w:p>
    <w:p w14:paraId="5512CE0D" w14:textId="77777777" w:rsidR="0052723A" w:rsidRDefault="0052723A" w:rsidP="00587EA0">
      <w:pPr>
        <w:ind w:firstLine="567"/>
        <w:jc w:val="center"/>
        <w:outlineLvl w:val="0"/>
        <w:rPr>
          <w:b/>
          <w:bCs/>
          <w:color w:val="000000"/>
          <w:sz w:val="28"/>
          <w:szCs w:val="28"/>
        </w:rPr>
      </w:pPr>
    </w:p>
    <w:p w14:paraId="517BC578" w14:textId="14537E43" w:rsidR="00587EA0" w:rsidRDefault="00587EA0" w:rsidP="00587EA0">
      <w:pPr>
        <w:ind w:firstLine="567"/>
        <w:jc w:val="center"/>
        <w:outlineLvl w:val="0"/>
        <w:rPr>
          <w:b/>
          <w:bCs/>
          <w:color w:val="000000"/>
          <w:sz w:val="28"/>
          <w:szCs w:val="28"/>
        </w:rPr>
      </w:pPr>
      <w:r w:rsidRPr="00014CCE">
        <w:rPr>
          <w:b/>
          <w:bCs/>
          <w:color w:val="000000"/>
          <w:sz w:val="28"/>
          <w:szCs w:val="28"/>
        </w:rPr>
        <w:lastRenderedPageBreak/>
        <w:t>КРИТЕРИИ ОЦЕНКИ ВСТУПИТЕЛЬНОГО ИСПЫТАНИЯ</w:t>
      </w:r>
    </w:p>
    <w:p w14:paraId="66FEA78B" w14:textId="77777777" w:rsidR="00587EA0" w:rsidRDefault="00587EA0" w:rsidP="00587EA0">
      <w:pPr>
        <w:ind w:firstLine="567"/>
        <w:jc w:val="center"/>
        <w:outlineLvl w:val="0"/>
        <w:rPr>
          <w:b/>
          <w:bCs/>
          <w:color w:val="000000"/>
          <w:sz w:val="28"/>
          <w:szCs w:val="28"/>
        </w:rPr>
      </w:pPr>
    </w:p>
    <w:p w14:paraId="5F3B1AD8" w14:textId="359B9E3E" w:rsidR="00DA2AE5" w:rsidRPr="00C570C6" w:rsidRDefault="00900E4E" w:rsidP="00900E4E">
      <w:pPr>
        <w:ind w:firstLine="567"/>
        <w:jc w:val="both"/>
        <w:outlineLvl w:val="0"/>
        <w:rPr>
          <w:bCs/>
          <w:color w:val="000000"/>
        </w:rPr>
      </w:pPr>
      <w:r w:rsidRPr="00900E4E">
        <w:rPr>
          <w:bCs/>
          <w:color w:val="000000"/>
        </w:rPr>
        <w:t>Абитуриенты сдают</w:t>
      </w:r>
      <w:r w:rsidR="00530035">
        <w:rPr>
          <w:bCs/>
          <w:color w:val="000000"/>
        </w:rPr>
        <w:t xml:space="preserve"> вступительное испытание </w:t>
      </w:r>
      <w:r w:rsidR="00530035" w:rsidRPr="00530035">
        <w:rPr>
          <w:bCs/>
          <w:color w:val="000000"/>
        </w:rPr>
        <w:t>в форме письменного экзамена с использованием тестовых заданий</w:t>
      </w:r>
      <w:r w:rsidR="00530035">
        <w:rPr>
          <w:bCs/>
          <w:color w:val="000000"/>
        </w:rPr>
        <w:t xml:space="preserve"> и </w:t>
      </w:r>
      <w:r w:rsidR="00530035" w:rsidRPr="00530035">
        <w:rPr>
          <w:bCs/>
          <w:color w:val="000000"/>
        </w:rPr>
        <w:t>бланков ответов</w:t>
      </w:r>
      <w:r w:rsidRPr="00530035">
        <w:rPr>
          <w:bCs/>
          <w:color w:val="000000"/>
        </w:rPr>
        <w:t>.</w:t>
      </w:r>
      <w:r>
        <w:rPr>
          <w:bCs/>
          <w:color w:val="000000"/>
        </w:rPr>
        <w:t xml:space="preserve"> </w:t>
      </w:r>
      <w:r w:rsidR="00530035" w:rsidRPr="00530035">
        <w:rPr>
          <w:bCs/>
          <w:color w:val="000000"/>
        </w:rPr>
        <w:t xml:space="preserve">За правильно выполненное задание </w:t>
      </w:r>
      <w:r w:rsidR="00530035" w:rsidRPr="00C570C6">
        <w:rPr>
          <w:bCs/>
          <w:color w:val="000000"/>
        </w:rPr>
        <w:t xml:space="preserve">тестируемый получает определенное количество баллов. Общая сумма баллов за все тестовые задания равняется 100. В итоге баллы суммируются, и по </w:t>
      </w:r>
      <w:r w:rsidR="00FA0E79" w:rsidRPr="00C570C6">
        <w:rPr>
          <w:bCs/>
          <w:color w:val="000000"/>
        </w:rPr>
        <w:t>переводной</w:t>
      </w:r>
      <w:r w:rsidR="00530035" w:rsidRPr="00C570C6">
        <w:rPr>
          <w:bCs/>
          <w:color w:val="000000"/>
        </w:rPr>
        <w:t xml:space="preserve"> шкале </w:t>
      </w:r>
      <w:r w:rsidR="00FA0E79" w:rsidRPr="00C570C6">
        <w:rPr>
          <w:bCs/>
          <w:color w:val="000000"/>
        </w:rPr>
        <w:t xml:space="preserve">(см. ниже) </w:t>
      </w:r>
      <w:r w:rsidR="00530035" w:rsidRPr="00C570C6">
        <w:rPr>
          <w:bCs/>
          <w:color w:val="000000"/>
        </w:rPr>
        <w:t>выставляется общая отметка</w:t>
      </w:r>
      <w:r w:rsidR="00DA2AE5" w:rsidRPr="00C570C6">
        <w:rPr>
          <w:bCs/>
          <w:color w:val="000000"/>
        </w:rPr>
        <w:t xml:space="preserve">. </w:t>
      </w:r>
    </w:p>
    <w:p w14:paraId="2E127875" w14:textId="77777777" w:rsidR="00FA0E79" w:rsidRPr="00C570C6" w:rsidRDefault="00FA0E79" w:rsidP="00900E4E">
      <w:pPr>
        <w:ind w:firstLine="567"/>
        <w:jc w:val="both"/>
        <w:outlineLvl w:val="0"/>
        <w:rPr>
          <w:bCs/>
          <w:color w:val="000000"/>
        </w:rPr>
      </w:pPr>
    </w:p>
    <w:p w14:paraId="13BF0E18" w14:textId="77777777" w:rsidR="00587EA0" w:rsidRDefault="00587EA0" w:rsidP="00900E4E">
      <w:pPr>
        <w:ind w:firstLine="567"/>
        <w:jc w:val="both"/>
        <w:outlineLvl w:val="0"/>
      </w:pPr>
      <w:r w:rsidRPr="00C570C6">
        <w:t>Переводная шкала результатов вступительных испытаний для лиц, поступающих на сокращенную форму обучения для получения высшего образования I ступени</w:t>
      </w:r>
    </w:p>
    <w:p w14:paraId="2AEC5CB1" w14:textId="77777777" w:rsidR="00612B22" w:rsidRPr="00945539" w:rsidRDefault="00612B22" w:rsidP="00900E4E">
      <w:pPr>
        <w:ind w:firstLine="567"/>
        <w:jc w:val="both"/>
        <w:outlineLvl w:val="0"/>
      </w:pPr>
    </w:p>
    <w:tbl>
      <w:tblPr>
        <w:tblW w:w="8010" w:type="dxa"/>
        <w:jc w:val="center"/>
        <w:tblCellMar>
          <w:top w:w="15" w:type="dxa"/>
          <w:left w:w="15" w:type="dxa"/>
          <w:bottom w:w="15" w:type="dxa"/>
          <w:right w:w="15" w:type="dxa"/>
        </w:tblCellMar>
        <w:tblLook w:val="04A0" w:firstRow="1" w:lastRow="0" w:firstColumn="1" w:lastColumn="0" w:noHBand="0" w:noVBand="1"/>
      </w:tblPr>
      <w:tblGrid>
        <w:gridCol w:w="4104"/>
        <w:gridCol w:w="3906"/>
      </w:tblGrid>
      <w:tr w:rsidR="00587EA0" w:rsidRPr="00945539" w14:paraId="32750923" w14:textId="77777777" w:rsidTr="00900E4E">
        <w:trPr>
          <w:cantSplit/>
          <w:trHeight w:hRule="exact" w:val="3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vAlign w:val="bottom"/>
            <w:hideMark/>
          </w:tcPr>
          <w:p w14:paraId="238C66FE" w14:textId="77777777" w:rsidR="00587EA0" w:rsidRPr="00945539" w:rsidRDefault="00587EA0">
            <w:pPr>
              <w:spacing w:after="300"/>
              <w:jc w:val="center"/>
              <w:rPr>
                <w:b/>
                <w:bCs/>
              </w:rPr>
            </w:pPr>
            <w:r w:rsidRPr="00945539">
              <w:rPr>
                <w:b/>
                <w:bCs/>
              </w:rPr>
              <w:t>100-балльная шкала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vAlign w:val="bottom"/>
            <w:hideMark/>
          </w:tcPr>
          <w:p w14:paraId="5C57E18F" w14:textId="77777777" w:rsidR="00587EA0" w:rsidRPr="00945539" w:rsidRDefault="00587EA0">
            <w:pPr>
              <w:spacing w:after="300"/>
              <w:jc w:val="center"/>
              <w:rPr>
                <w:b/>
                <w:bCs/>
              </w:rPr>
            </w:pPr>
            <w:r w:rsidRPr="00945539">
              <w:rPr>
                <w:b/>
                <w:bCs/>
              </w:rPr>
              <w:t>10-балльная шкала</w:t>
            </w:r>
          </w:p>
        </w:tc>
      </w:tr>
      <w:tr w:rsidR="00587EA0" w14:paraId="67FC4F4E"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4EEC438E" w14:textId="77777777" w:rsidR="00587EA0" w:rsidRDefault="00587EA0" w:rsidP="00945539">
            <w:pPr>
              <w:spacing w:after="300"/>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58E86F22" w14:textId="77777777" w:rsidR="00587EA0" w:rsidRDefault="00587EA0" w:rsidP="00945539">
            <w:pPr>
              <w:spacing w:after="300"/>
              <w:jc w:val="center"/>
            </w:pPr>
            <w:r>
              <w:t>0</w:t>
            </w:r>
          </w:p>
        </w:tc>
      </w:tr>
      <w:tr w:rsidR="00587EA0" w14:paraId="04CA28EF"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557B4903" w14:textId="77777777" w:rsidR="00587EA0" w:rsidRDefault="00587EA0" w:rsidP="00945539">
            <w:pPr>
              <w:spacing w:after="300"/>
              <w:jc w:val="center"/>
            </w:pPr>
            <w:r>
              <w:t>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75ACE495" w14:textId="77777777" w:rsidR="00587EA0" w:rsidRDefault="00587EA0" w:rsidP="00945539">
            <w:pPr>
              <w:spacing w:after="300"/>
              <w:jc w:val="center"/>
            </w:pPr>
            <w:r>
              <w:t>1</w:t>
            </w:r>
          </w:p>
        </w:tc>
      </w:tr>
      <w:tr w:rsidR="00587EA0" w14:paraId="205A58C6"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5A911597" w14:textId="77777777" w:rsidR="00587EA0" w:rsidRDefault="00587EA0" w:rsidP="00945539">
            <w:pPr>
              <w:spacing w:after="300"/>
              <w:jc w:val="center"/>
            </w:pPr>
            <w:r>
              <w:t>5–14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0AF6279D" w14:textId="77777777" w:rsidR="00587EA0" w:rsidRDefault="00587EA0" w:rsidP="00945539">
            <w:pPr>
              <w:spacing w:after="300"/>
              <w:jc w:val="center"/>
            </w:pPr>
            <w:r>
              <w:t>2</w:t>
            </w:r>
          </w:p>
        </w:tc>
      </w:tr>
      <w:tr w:rsidR="00587EA0" w14:paraId="358B4CB0"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450C7A3F" w14:textId="77777777" w:rsidR="00587EA0" w:rsidRDefault="00587EA0" w:rsidP="00945539">
            <w:pPr>
              <w:spacing w:after="300"/>
              <w:jc w:val="center"/>
            </w:pPr>
            <w:r>
              <w:t>15–30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0ABAA652" w14:textId="77777777" w:rsidR="00587EA0" w:rsidRDefault="00587EA0" w:rsidP="00945539">
            <w:pPr>
              <w:spacing w:after="300"/>
              <w:jc w:val="center"/>
            </w:pPr>
            <w:r>
              <w:t>3</w:t>
            </w:r>
          </w:p>
        </w:tc>
      </w:tr>
      <w:tr w:rsidR="00587EA0" w14:paraId="2C68C7C8"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3C09DEEB" w14:textId="77777777" w:rsidR="00587EA0" w:rsidRDefault="00587EA0" w:rsidP="00945539">
            <w:pPr>
              <w:spacing w:after="300"/>
              <w:jc w:val="center"/>
            </w:pPr>
            <w:r>
              <w:t>31–40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61B9B52F" w14:textId="77777777" w:rsidR="00587EA0" w:rsidRDefault="00587EA0" w:rsidP="00945539">
            <w:pPr>
              <w:spacing w:after="300"/>
              <w:jc w:val="center"/>
            </w:pPr>
            <w:r>
              <w:t>4</w:t>
            </w:r>
          </w:p>
        </w:tc>
      </w:tr>
      <w:tr w:rsidR="00587EA0" w14:paraId="0072E4D3"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4AC51939" w14:textId="77777777" w:rsidR="00587EA0" w:rsidRDefault="00587EA0" w:rsidP="00945539">
            <w:pPr>
              <w:spacing w:after="300"/>
              <w:jc w:val="center"/>
            </w:pPr>
            <w:r>
              <w:t>41–50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06658A2F" w14:textId="77777777" w:rsidR="00587EA0" w:rsidRDefault="00587EA0" w:rsidP="00945539">
            <w:pPr>
              <w:spacing w:after="300"/>
              <w:jc w:val="center"/>
            </w:pPr>
            <w:r>
              <w:t>5</w:t>
            </w:r>
          </w:p>
        </w:tc>
      </w:tr>
      <w:tr w:rsidR="00587EA0" w14:paraId="040EAD61"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52C12B86" w14:textId="77777777" w:rsidR="00587EA0" w:rsidRDefault="00587EA0" w:rsidP="00945539">
            <w:pPr>
              <w:spacing w:after="300"/>
              <w:jc w:val="center"/>
            </w:pPr>
            <w:r>
              <w:t>51–60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57AF8859" w14:textId="77777777" w:rsidR="00587EA0" w:rsidRDefault="00587EA0" w:rsidP="00945539">
            <w:pPr>
              <w:spacing w:after="300"/>
              <w:jc w:val="center"/>
            </w:pPr>
            <w:r>
              <w:t>6</w:t>
            </w:r>
          </w:p>
        </w:tc>
      </w:tr>
      <w:tr w:rsidR="00587EA0" w14:paraId="72F93DD7"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421E1D0F" w14:textId="77777777" w:rsidR="00587EA0" w:rsidRDefault="00587EA0" w:rsidP="00945539">
            <w:pPr>
              <w:spacing w:after="300"/>
              <w:jc w:val="center"/>
            </w:pPr>
            <w:r>
              <w:t>61–70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184D927B" w14:textId="77777777" w:rsidR="00587EA0" w:rsidRDefault="00587EA0" w:rsidP="00945539">
            <w:pPr>
              <w:spacing w:after="300"/>
              <w:jc w:val="center"/>
            </w:pPr>
            <w:r>
              <w:t>7</w:t>
            </w:r>
          </w:p>
        </w:tc>
      </w:tr>
      <w:tr w:rsidR="00587EA0" w14:paraId="1BB5CFFF"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5EC6540B" w14:textId="77777777" w:rsidR="00587EA0" w:rsidRDefault="00587EA0" w:rsidP="00945539">
            <w:pPr>
              <w:spacing w:after="300"/>
              <w:jc w:val="center"/>
            </w:pPr>
            <w:r>
              <w:t>71–80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79931C69" w14:textId="77777777" w:rsidR="00587EA0" w:rsidRDefault="00587EA0" w:rsidP="00945539">
            <w:pPr>
              <w:spacing w:after="300"/>
              <w:jc w:val="center"/>
            </w:pPr>
            <w:r>
              <w:t>8</w:t>
            </w:r>
          </w:p>
        </w:tc>
      </w:tr>
      <w:tr w:rsidR="00587EA0" w14:paraId="58464F38"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28F93A30" w14:textId="77777777" w:rsidR="00587EA0" w:rsidRDefault="00587EA0" w:rsidP="00945539">
            <w:pPr>
              <w:spacing w:after="300"/>
              <w:jc w:val="center"/>
            </w:pPr>
            <w:r>
              <w:t>81–90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7C3A0106" w14:textId="77777777" w:rsidR="00587EA0" w:rsidRDefault="00587EA0" w:rsidP="00945539">
            <w:pPr>
              <w:spacing w:after="300"/>
              <w:jc w:val="center"/>
            </w:pPr>
            <w:r>
              <w:t>9</w:t>
            </w:r>
          </w:p>
        </w:tc>
      </w:tr>
      <w:tr w:rsidR="00587EA0" w14:paraId="0D570672" w14:textId="77777777" w:rsidTr="00900E4E">
        <w:trPr>
          <w:cantSplit/>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1C5A03EB" w14:textId="77777777" w:rsidR="00587EA0" w:rsidRDefault="00587EA0" w:rsidP="00945539">
            <w:pPr>
              <w:spacing w:after="300"/>
              <w:jc w:val="center"/>
            </w:pPr>
            <w:r>
              <w:t>91–100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120" w:type="dxa"/>
              <w:bottom w:w="57" w:type="dxa"/>
              <w:right w:w="120" w:type="dxa"/>
            </w:tcMar>
            <w:hideMark/>
          </w:tcPr>
          <w:p w14:paraId="4455096A" w14:textId="77777777" w:rsidR="00587EA0" w:rsidRDefault="00587EA0" w:rsidP="00945539">
            <w:pPr>
              <w:spacing w:after="300"/>
              <w:jc w:val="center"/>
            </w:pPr>
            <w:r>
              <w:t>10</w:t>
            </w:r>
          </w:p>
        </w:tc>
      </w:tr>
    </w:tbl>
    <w:p w14:paraId="526E5D9B" w14:textId="77777777" w:rsidR="00587EA0" w:rsidRPr="00547701" w:rsidRDefault="00587EA0" w:rsidP="00587EA0">
      <w:pPr>
        <w:ind w:firstLine="567"/>
        <w:jc w:val="center"/>
        <w:outlineLvl w:val="0"/>
      </w:pPr>
    </w:p>
    <w:sectPr w:rsidR="00587EA0" w:rsidRPr="00547701" w:rsidSect="00EE143B">
      <w:headerReference w:type="even" r:id="rId12"/>
      <w:headerReference w:type="default" r:id="rId13"/>
      <w:footerReference w:type="default" r:id="rId14"/>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9FF8D" w14:textId="77777777" w:rsidR="006C5B8E" w:rsidRDefault="006C5B8E">
      <w:r>
        <w:separator/>
      </w:r>
    </w:p>
  </w:endnote>
  <w:endnote w:type="continuationSeparator" w:id="0">
    <w:p w14:paraId="41581BEF" w14:textId="77777777" w:rsidR="006C5B8E" w:rsidRDefault="006C5B8E">
      <w:r>
        <w:continuationSeparator/>
      </w:r>
    </w:p>
  </w:endnote>
  <w:endnote w:type="continuationNotice" w:id="1">
    <w:p w14:paraId="61512FCB" w14:textId="77777777" w:rsidR="006C5B8E" w:rsidRDefault="006C5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14:paraId="7BF33663" w14:textId="2B0CB73C" w:rsidR="006C5B8E" w:rsidRDefault="006C5B8E">
        <w:pPr>
          <w:pStyle w:val="ac"/>
          <w:jc w:val="right"/>
        </w:pPr>
        <w:r>
          <w:fldChar w:fldCharType="begin"/>
        </w:r>
        <w:r>
          <w:instrText xml:space="preserve"> PAGE   \* MERGEFORMAT </w:instrText>
        </w:r>
        <w:r>
          <w:fldChar w:fldCharType="separate"/>
        </w:r>
        <w:r w:rsidR="001B7555">
          <w:rPr>
            <w:noProof/>
          </w:rPr>
          <w:t>2</w:t>
        </w:r>
        <w:r>
          <w:rPr>
            <w:noProof/>
          </w:rPr>
          <w:fldChar w:fldCharType="end"/>
        </w:r>
      </w:p>
    </w:sdtContent>
  </w:sdt>
  <w:p w14:paraId="7BF33664" w14:textId="77777777" w:rsidR="006C5B8E" w:rsidRDefault="006C5B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9A77" w14:textId="77777777" w:rsidR="006C5B8E" w:rsidRDefault="006C5B8E">
      <w:r>
        <w:separator/>
      </w:r>
    </w:p>
  </w:footnote>
  <w:footnote w:type="continuationSeparator" w:id="0">
    <w:p w14:paraId="4CEDF7E6" w14:textId="77777777" w:rsidR="006C5B8E" w:rsidRDefault="006C5B8E">
      <w:r>
        <w:continuationSeparator/>
      </w:r>
    </w:p>
  </w:footnote>
  <w:footnote w:type="continuationNotice" w:id="1">
    <w:p w14:paraId="32719459" w14:textId="77777777" w:rsidR="006C5B8E" w:rsidRDefault="006C5B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3660" w14:textId="77777777" w:rsidR="006C5B8E" w:rsidRDefault="006C5B8E"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F33661" w14:textId="77777777" w:rsidR="006C5B8E" w:rsidRDefault="006C5B8E" w:rsidP="0015594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3662" w14:textId="77777777" w:rsidR="006C5B8E" w:rsidRDefault="006C5B8E"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71F"/>
    <w:multiLevelType w:val="hybridMultilevel"/>
    <w:tmpl w:val="C0088590"/>
    <w:lvl w:ilvl="0" w:tplc="50A64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5">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7">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19">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0">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7"/>
  </w:num>
  <w:num w:numId="4">
    <w:abstractNumId w:val="17"/>
  </w:num>
  <w:num w:numId="5">
    <w:abstractNumId w:val="13"/>
  </w:num>
  <w:num w:numId="6">
    <w:abstractNumId w:val="15"/>
  </w:num>
  <w:num w:numId="7">
    <w:abstractNumId w:val="12"/>
  </w:num>
  <w:num w:numId="8">
    <w:abstractNumId w:val="2"/>
  </w:num>
  <w:num w:numId="9">
    <w:abstractNumId w:val="16"/>
  </w:num>
  <w:num w:numId="10">
    <w:abstractNumId w:val="8"/>
  </w:num>
  <w:num w:numId="11">
    <w:abstractNumId w:val="6"/>
  </w:num>
  <w:num w:numId="12">
    <w:abstractNumId w:val="18"/>
  </w:num>
  <w:num w:numId="13">
    <w:abstractNumId w:val="4"/>
  </w:num>
  <w:num w:numId="14">
    <w:abstractNumId w:val="20"/>
  </w:num>
  <w:num w:numId="15">
    <w:abstractNumId w:val="11"/>
  </w:num>
  <w:num w:numId="16">
    <w:abstractNumId w:val="19"/>
  </w:num>
  <w:num w:numId="17">
    <w:abstractNumId w:val="5"/>
  </w:num>
  <w:num w:numId="18">
    <w:abstractNumId w:val="10"/>
  </w:num>
  <w:num w:numId="19">
    <w:abstractNumId w:val="14"/>
  </w:num>
  <w:num w:numId="20">
    <w:abstractNumId w:val="3"/>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155944"/>
    <w:rsid w:val="000049CC"/>
    <w:rsid w:val="0001436F"/>
    <w:rsid w:val="00037134"/>
    <w:rsid w:val="00040D74"/>
    <w:rsid w:val="00043ABE"/>
    <w:rsid w:val="00055266"/>
    <w:rsid w:val="00057320"/>
    <w:rsid w:val="0006487B"/>
    <w:rsid w:val="00070058"/>
    <w:rsid w:val="00071057"/>
    <w:rsid w:val="00072A53"/>
    <w:rsid w:val="000751D9"/>
    <w:rsid w:val="00084693"/>
    <w:rsid w:val="00085595"/>
    <w:rsid w:val="00095D7F"/>
    <w:rsid w:val="00097E3C"/>
    <w:rsid w:val="000A6785"/>
    <w:rsid w:val="000B441C"/>
    <w:rsid w:val="000B56CF"/>
    <w:rsid w:val="000B6A64"/>
    <w:rsid w:val="000C1BC1"/>
    <w:rsid w:val="000C3FC6"/>
    <w:rsid w:val="000C5AE0"/>
    <w:rsid w:val="000D0B2C"/>
    <w:rsid w:val="000D17FD"/>
    <w:rsid w:val="000E1554"/>
    <w:rsid w:val="000E27E6"/>
    <w:rsid w:val="000E3BFB"/>
    <w:rsid w:val="000F0352"/>
    <w:rsid w:val="000F0D3D"/>
    <w:rsid w:val="000F282F"/>
    <w:rsid w:val="001011B2"/>
    <w:rsid w:val="00107491"/>
    <w:rsid w:val="001176AA"/>
    <w:rsid w:val="00121174"/>
    <w:rsid w:val="00125DBF"/>
    <w:rsid w:val="00127524"/>
    <w:rsid w:val="00127E0F"/>
    <w:rsid w:val="001361FB"/>
    <w:rsid w:val="00141637"/>
    <w:rsid w:val="001455AC"/>
    <w:rsid w:val="00147671"/>
    <w:rsid w:val="00147F03"/>
    <w:rsid w:val="001512DB"/>
    <w:rsid w:val="00152B70"/>
    <w:rsid w:val="00155944"/>
    <w:rsid w:val="00157490"/>
    <w:rsid w:val="00157965"/>
    <w:rsid w:val="001602D4"/>
    <w:rsid w:val="001700E4"/>
    <w:rsid w:val="001704C1"/>
    <w:rsid w:val="00170DBB"/>
    <w:rsid w:val="00171A42"/>
    <w:rsid w:val="00180EF7"/>
    <w:rsid w:val="00193BEE"/>
    <w:rsid w:val="001944FA"/>
    <w:rsid w:val="00197176"/>
    <w:rsid w:val="001B34AC"/>
    <w:rsid w:val="001B5ACA"/>
    <w:rsid w:val="001B7555"/>
    <w:rsid w:val="001C0F17"/>
    <w:rsid w:val="001C11BB"/>
    <w:rsid w:val="001C48DA"/>
    <w:rsid w:val="001C4C3C"/>
    <w:rsid w:val="001D2BE3"/>
    <w:rsid w:val="001D2D64"/>
    <w:rsid w:val="001D5873"/>
    <w:rsid w:val="001E2AF4"/>
    <w:rsid w:val="001E44DB"/>
    <w:rsid w:val="001E4D18"/>
    <w:rsid w:val="001F1EF5"/>
    <w:rsid w:val="001F3FA0"/>
    <w:rsid w:val="00204148"/>
    <w:rsid w:val="00211B3C"/>
    <w:rsid w:val="00212221"/>
    <w:rsid w:val="002138FF"/>
    <w:rsid w:val="00214C8D"/>
    <w:rsid w:val="00214D71"/>
    <w:rsid w:val="00215316"/>
    <w:rsid w:val="002203EB"/>
    <w:rsid w:val="00222000"/>
    <w:rsid w:val="0022407C"/>
    <w:rsid w:val="002364C6"/>
    <w:rsid w:val="0025083F"/>
    <w:rsid w:val="00253632"/>
    <w:rsid w:val="00257983"/>
    <w:rsid w:val="002670C1"/>
    <w:rsid w:val="00274541"/>
    <w:rsid w:val="00275082"/>
    <w:rsid w:val="00280652"/>
    <w:rsid w:val="002820E1"/>
    <w:rsid w:val="00282A58"/>
    <w:rsid w:val="002866BD"/>
    <w:rsid w:val="00294F35"/>
    <w:rsid w:val="00296F26"/>
    <w:rsid w:val="00296FB6"/>
    <w:rsid w:val="00297965"/>
    <w:rsid w:val="00297DBE"/>
    <w:rsid w:val="002A05B1"/>
    <w:rsid w:val="002A38A2"/>
    <w:rsid w:val="002A7F4B"/>
    <w:rsid w:val="002B0D2A"/>
    <w:rsid w:val="002B26BE"/>
    <w:rsid w:val="002B4195"/>
    <w:rsid w:val="002B4DCE"/>
    <w:rsid w:val="002C1E69"/>
    <w:rsid w:val="002C2639"/>
    <w:rsid w:val="002C56B2"/>
    <w:rsid w:val="002C7664"/>
    <w:rsid w:val="002D7187"/>
    <w:rsid w:val="002F189B"/>
    <w:rsid w:val="002F2741"/>
    <w:rsid w:val="002F6B04"/>
    <w:rsid w:val="00301A53"/>
    <w:rsid w:val="00306F8F"/>
    <w:rsid w:val="00321F79"/>
    <w:rsid w:val="00322AD4"/>
    <w:rsid w:val="00325F57"/>
    <w:rsid w:val="00326036"/>
    <w:rsid w:val="00333176"/>
    <w:rsid w:val="00333CAA"/>
    <w:rsid w:val="00341564"/>
    <w:rsid w:val="0034329D"/>
    <w:rsid w:val="0034503C"/>
    <w:rsid w:val="003523CD"/>
    <w:rsid w:val="00353010"/>
    <w:rsid w:val="00353C31"/>
    <w:rsid w:val="0035554D"/>
    <w:rsid w:val="00356550"/>
    <w:rsid w:val="00362F83"/>
    <w:rsid w:val="00365D52"/>
    <w:rsid w:val="00376B9E"/>
    <w:rsid w:val="003805F2"/>
    <w:rsid w:val="003866E5"/>
    <w:rsid w:val="00390FB8"/>
    <w:rsid w:val="00391144"/>
    <w:rsid w:val="00392E56"/>
    <w:rsid w:val="003930CF"/>
    <w:rsid w:val="003948C7"/>
    <w:rsid w:val="003A0A20"/>
    <w:rsid w:val="003A458F"/>
    <w:rsid w:val="003A4FD4"/>
    <w:rsid w:val="003A5B0E"/>
    <w:rsid w:val="003B479F"/>
    <w:rsid w:val="003C2035"/>
    <w:rsid w:val="003C28E2"/>
    <w:rsid w:val="003C48AC"/>
    <w:rsid w:val="003C557C"/>
    <w:rsid w:val="003D56CA"/>
    <w:rsid w:val="003E091B"/>
    <w:rsid w:val="003E1EB5"/>
    <w:rsid w:val="003F2F6D"/>
    <w:rsid w:val="003F5DC4"/>
    <w:rsid w:val="003F6949"/>
    <w:rsid w:val="00400401"/>
    <w:rsid w:val="00405641"/>
    <w:rsid w:val="00410C0C"/>
    <w:rsid w:val="00411660"/>
    <w:rsid w:val="004164F4"/>
    <w:rsid w:val="004206F6"/>
    <w:rsid w:val="00422044"/>
    <w:rsid w:val="00424EF2"/>
    <w:rsid w:val="00430B9F"/>
    <w:rsid w:val="00454990"/>
    <w:rsid w:val="0045652C"/>
    <w:rsid w:val="00467A5E"/>
    <w:rsid w:val="004710D3"/>
    <w:rsid w:val="00481D7D"/>
    <w:rsid w:val="00485BA7"/>
    <w:rsid w:val="00493A4F"/>
    <w:rsid w:val="004951CA"/>
    <w:rsid w:val="004A19BF"/>
    <w:rsid w:val="004B4921"/>
    <w:rsid w:val="004B6556"/>
    <w:rsid w:val="004B6819"/>
    <w:rsid w:val="004C2475"/>
    <w:rsid w:val="004C4A73"/>
    <w:rsid w:val="004C5A01"/>
    <w:rsid w:val="004D0351"/>
    <w:rsid w:val="004D2440"/>
    <w:rsid w:val="004D38E4"/>
    <w:rsid w:val="004D4D4F"/>
    <w:rsid w:val="004D66C7"/>
    <w:rsid w:val="004D6CA5"/>
    <w:rsid w:val="004E00DC"/>
    <w:rsid w:val="004E0B95"/>
    <w:rsid w:val="004E498D"/>
    <w:rsid w:val="004E5935"/>
    <w:rsid w:val="004E686E"/>
    <w:rsid w:val="004F3C40"/>
    <w:rsid w:val="00510A16"/>
    <w:rsid w:val="00516B06"/>
    <w:rsid w:val="0052655E"/>
    <w:rsid w:val="0052723A"/>
    <w:rsid w:val="0052732E"/>
    <w:rsid w:val="00530035"/>
    <w:rsid w:val="00533E1B"/>
    <w:rsid w:val="005403DD"/>
    <w:rsid w:val="005409DF"/>
    <w:rsid w:val="00543040"/>
    <w:rsid w:val="00544AED"/>
    <w:rsid w:val="00547701"/>
    <w:rsid w:val="00550AC8"/>
    <w:rsid w:val="005513D1"/>
    <w:rsid w:val="00551CF0"/>
    <w:rsid w:val="005569CB"/>
    <w:rsid w:val="00571090"/>
    <w:rsid w:val="00571D8A"/>
    <w:rsid w:val="00572277"/>
    <w:rsid w:val="00574BB1"/>
    <w:rsid w:val="00575254"/>
    <w:rsid w:val="00582AE6"/>
    <w:rsid w:val="00587CCB"/>
    <w:rsid w:val="00587EA0"/>
    <w:rsid w:val="00590B76"/>
    <w:rsid w:val="00591587"/>
    <w:rsid w:val="0059217F"/>
    <w:rsid w:val="0059524F"/>
    <w:rsid w:val="005A3AA0"/>
    <w:rsid w:val="005A3C46"/>
    <w:rsid w:val="005A66A3"/>
    <w:rsid w:val="005A6D2B"/>
    <w:rsid w:val="005B0F7A"/>
    <w:rsid w:val="005B1269"/>
    <w:rsid w:val="005B4C9C"/>
    <w:rsid w:val="005B5457"/>
    <w:rsid w:val="005B6B38"/>
    <w:rsid w:val="005C28D2"/>
    <w:rsid w:val="005C4309"/>
    <w:rsid w:val="005C4DEF"/>
    <w:rsid w:val="005C606F"/>
    <w:rsid w:val="005C643B"/>
    <w:rsid w:val="005D2A3B"/>
    <w:rsid w:val="005D3113"/>
    <w:rsid w:val="005D63EF"/>
    <w:rsid w:val="005E0B13"/>
    <w:rsid w:val="005E0C7A"/>
    <w:rsid w:val="005E17D1"/>
    <w:rsid w:val="005E22F5"/>
    <w:rsid w:val="005E381D"/>
    <w:rsid w:val="005F3F1B"/>
    <w:rsid w:val="005F432D"/>
    <w:rsid w:val="005F5FEA"/>
    <w:rsid w:val="005F7DE4"/>
    <w:rsid w:val="00602B57"/>
    <w:rsid w:val="00610784"/>
    <w:rsid w:val="00612B22"/>
    <w:rsid w:val="006151D9"/>
    <w:rsid w:val="0061672E"/>
    <w:rsid w:val="0062106E"/>
    <w:rsid w:val="0062421F"/>
    <w:rsid w:val="00627080"/>
    <w:rsid w:val="00634051"/>
    <w:rsid w:val="00637730"/>
    <w:rsid w:val="00641998"/>
    <w:rsid w:val="006457AA"/>
    <w:rsid w:val="006513FB"/>
    <w:rsid w:val="00652D38"/>
    <w:rsid w:val="00654BF5"/>
    <w:rsid w:val="006576CB"/>
    <w:rsid w:val="006578FB"/>
    <w:rsid w:val="006603ED"/>
    <w:rsid w:val="0066059D"/>
    <w:rsid w:val="00671B3F"/>
    <w:rsid w:val="0067493E"/>
    <w:rsid w:val="00677B05"/>
    <w:rsid w:val="00680EA7"/>
    <w:rsid w:val="00681913"/>
    <w:rsid w:val="006905EB"/>
    <w:rsid w:val="006C2DB1"/>
    <w:rsid w:val="006C4C6F"/>
    <w:rsid w:val="006C5A8C"/>
    <w:rsid w:val="006C5B8E"/>
    <w:rsid w:val="006D09A4"/>
    <w:rsid w:val="006D1B56"/>
    <w:rsid w:val="006E43A4"/>
    <w:rsid w:val="006E45C8"/>
    <w:rsid w:val="006E63B0"/>
    <w:rsid w:val="006E75D4"/>
    <w:rsid w:val="006E7604"/>
    <w:rsid w:val="006F3098"/>
    <w:rsid w:val="00701C33"/>
    <w:rsid w:val="00703951"/>
    <w:rsid w:val="007045CA"/>
    <w:rsid w:val="00710A30"/>
    <w:rsid w:val="00716D05"/>
    <w:rsid w:val="0071701D"/>
    <w:rsid w:val="007172E2"/>
    <w:rsid w:val="00724B8B"/>
    <w:rsid w:val="00726881"/>
    <w:rsid w:val="00727526"/>
    <w:rsid w:val="007374C9"/>
    <w:rsid w:val="00741E91"/>
    <w:rsid w:val="00741EC2"/>
    <w:rsid w:val="00743306"/>
    <w:rsid w:val="0074680C"/>
    <w:rsid w:val="007519C6"/>
    <w:rsid w:val="00754F9E"/>
    <w:rsid w:val="007573BC"/>
    <w:rsid w:val="007620EC"/>
    <w:rsid w:val="00763C99"/>
    <w:rsid w:val="00764EF2"/>
    <w:rsid w:val="00773D0A"/>
    <w:rsid w:val="00773DEC"/>
    <w:rsid w:val="007744F1"/>
    <w:rsid w:val="0077651C"/>
    <w:rsid w:val="00777E77"/>
    <w:rsid w:val="0078619B"/>
    <w:rsid w:val="00786C98"/>
    <w:rsid w:val="00787F1A"/>
    <w:rsid w:val="00791664"/>
    <w:rsid w:val="007935B4"/>
    <w:rsid w:val="007941C3"/>
    <w:rsid w:val="00795277"/>
    <w:rsid w:val="00796D69"/>
    <w:rsid w:val="007B3920"/>
    <w:rsid w:val="007B3A90"/>
    <w:rsid w:val="007B4726"/>
    <w:rsid w:val="007B50D9"/>
    <w:rsid w:val="007B5B24"/>
    <w:rsid w:val="007B6A57"/>
    <w:rsid w:val="007B7485"/>
    <w:rsid w:val="007C0A5C"/>
    <w:rsid w:val="007C4E06"/>
    <w:rsid w:val="007C6BDA"/>
    <w:rsid w:val="007D3FED"/>
    <w:rsid w:val="007D4494"/>
    <w:rsid w:val="007D7D1F"/>
    <w:rsid w:val="007E5363"/>
    <w:rsid w:val="007E6272"/>
    <w:rsid w:val="007F3F4D"/>
    <w:rsid w:val="007F51A6"/>
    <w:rsid w:val="00801D20"/>
    <w:rsid w:val="0080394D"/>
    <w:rsid w:val="00803A0F"/>
    <w:rsid w:val="00806E38"/>
    <w:rsid w:val="008077E5"/>
    <w:rsid w:val="00812124"/>
    <w:rsid w:val="00812908"/>
    <w:rsid w:val="00814924"/>
    <w:rsid w:val="0081705A"/>
    <w:rsid w:val="00821EFF"/>
    <w:rsid w:val="00827DF9"/>
    <w:rsid w:val="0083072B"/>
    <w:rsid w:val="008351BA"/>
    <w:rsid w:val="0083574B"/>
    <w:rsid w:val="008358CE"/>
    <w:rsid w:val="00843C62"/>
    <w:rsid w:val="00843D04"/>
    <w:rsid w:val="008446B3"/>
    <w:rsid w:val="00852ADC"/>
    <w:rsid w:val="00853A4E"/>
    <w:rsid w:val="00860FF8"/>
    <w:rsid w:val="00872529"/>
    <w:rsid w:val="00880FAD"/>
    <w:rsid w:val="00883631"/>
    <w:rsid w:val="00887F22"/>
    <w:rsid w:val="00890A46"/>
    <w:rsid w:val="008922C4"/>
    <w:rsid w:val="0089261D"/>
    <w:rsid w:val="00894F0B"/>
    <w:rsid w:val="008950CE"/>
    <w:rsid w:val="008977FE"/>
    <w:rsid w:val="008A23D2"/>
    <w:rsid w:val="008A544F"/>
    <w:rsid w:val="008B188D"/>
    <w:rsid w:val="008B5154"/>
    <w:rsid w:val="008C0D57"/>
    <w:rsid w:val="008C27AD"/>
    <w:rsid w:val="008C48A0"/>
    <w:rsid w:val="008C72CD"/>
    <w:rsid w:val="008D2C71"/>
    <w:rsid w:val="008D6557"/>
    <w:rsid w:val="008E1366"/>
    <w:rsid w:val="008E77C4"/>
    <w:rsid w:val="008F001D"/>
    <w:rsid w:val="008F43BD"/>
    <w:rsid w:val="008F4A6A"/>
    <w:rsid w:val="008F7ED3"/>
    <w:rsid w:val="00900E4E"/>
    <w:rsid w:val="0090626D"/>
    <w:rsid w:val="00907F6E"/>
    <w:rsid w:val="009127C4"/>
    <w:rsid w:val="00913C7B"/>
    <w:rsid w:val="009154A7"/>
    <w:rsid w:val="00920D3A"/>
    <w:rsid w:val="00921404"/>
    <w:rsid w:val="00932233"/>
    <w:rsid w:val="0093457B"/>
    <w:rsid w:val="00945539"/>
    <w:rsid w:val="00945A2F"/>
    <w:rsid w:val="00947556"/>
    <w:rsid w:val="00950586"/>
    <w:rsid w:val="00951F34"/>
    <w:rsid w:val="009544FA"/>
    <w:rsid w:val="00956EB8"/>
    <w:rsid w:val="00957262"/>
    <w:rsid w:val="009640B2"/>
    <w:rsid w:val="009641FF"/>
    <w:rsid w:val="0096786E"/>
    <w:rsid w:val="0097225D"/>
    <w:rsid w:val="00980909"/>
    <w:rsid w:val="00980AC8"/>
    <w:rsid w:val="009828FA"/>
    <w:rsid w:val="009843D8"/>
    <w:rsid w:val="0098653B"/>
    <w:rsid w:val="009870D6"/>
    <w:rsid w:val="00987559"/>
    <w:rsid w:val="009907A3"/>
    <w:rsid w:val="00991BD2"/>
    <w:rsid w:val="009A69E7"/>
    <w:rsid w:val="009B2366"/>
    <w:rsid w:val="009B6F17"/>
    <w:rsid w:val="009D2E3F"/>
    <w:rsid w:val="009F1F64"/>
    <w:rsid w:val="009F3DA6"/>
    <w:rsid w:val="00A013A3"/>
    <w:rsid w:val="00A022B9"/>
    <w:rsid w:val="00A043EA"/>
    <w:rsid w:val="00A0713D"/>
    <w:rsid w:val="00A10038"/>
    <w:rsid w:val="00A10D61"/>
    <w:rsid w:val="00A111C0"/>
    <w:rsid w:val="00A13228"/>
    <w:rsid w:val="00A133CA"/>
    <w:rsid w:val="00A15767"/>
    <w:rsid w:val="00A16A27"/>
    <w:rsid w:val="00A21153"/>
    <w:rsid w:val="00A227BD"/>
    <w:rsid w:val="00A2554D"/>
    <w:rsid w:val="00A25946"/>
    <w:rsid w:val="00A26A72"/>
    <w:rsid w:val="00A304ED"/>
    <w:rsid w:val="00A30B25"/>
    <w:rsid w:val="00A317E3"/>
    <w:rsid w:val="00A32ADC"/>
    <w:rsid w:val="00A3556E"/>
    <w:rsid w:val="00A37C15"/>
    <w:rsid w:val="00A44CB1"/>
    <w:rsid w:val="00A5231A"/>
    <w:rsid w:val="00A5233B"/>
    <w:rsid w:val="00A6000E"/>
    <w:rsid w:val="00A70D19"/>
    <w:rsid w:val="00A769B1"/>
    <w:rsid w:val="00A76BCC"/>
    <w:rsid w:val="00A833DF"/>
    <w:rsid w:val="00A854C0"/>
    <w:rsid w:val="00A85548"/>
    <w:rsid w:val="00A85B2F"/>
    <w:rsid w:val="00AA2D40"/>
    <w:rsid w:val="00AA5201"/>
    <w:rsid w:val="00AA5AFA"/>
    <w:rsid w:val="00AB20FC"/>
    <w:rsid w:val="00AE2D76"/>
    <w:rsid w:val="00AE5574"/>
    <w:rsid w:val="00AF2F15"/>
    <w:rsid w:val="00AF41C0"/>
    <w:rsid w:val="00AF73B9"/>
    <w:rsid w:val="00B00134"/>
    <w:rsid w:val="00B074F1"/>
    <w:rsid w:val="00B07925"/>
    <w:rsid w:val="00B15A45"/>
    <w:rsid w:val="00B20AB1"/>
    <w:rsid w:val="00B22D21"/>
    <w:rsid w:val="00B230D1"/>
    <w:rsid w:val="00B41E1C"/>
    <w:rsid w:val="00B434DB"/>
    <w:rsid w:val="00B51407"/>
    <w:rsid w:val="00B52300"/>
    <w:rsid w:val="00B537DA"/>
    <w:rsid w:val="00B63E02"/>
    <w:rsid w:val="00B7553B"/>
    <w:rsid w:val="00B76BDF"/>
    <w:rsid w:val="00B821FC"/>
    <w:rsid w:val="00B90298"/>
    <w:rsid w:val="00B9257A"/>
    <w:rsid w:val="00B968AF"/>
    <w:rsid w:val="00BA26CE"/>
    <w:rsid w:val="00BA4A1D"/>
    <w:rsid w:val="00BA540D"/>
    <w:rsid w:val="00BA6845"/>
    <w:rsid w:val="00BA6DFF"/>
    <w:rsid w:val="00BB0557"/>
    <w:rsid w:val="00BB2A80"/>
    <w:rsid w:val="00BB65F5"/>
    <w:rsid w:val="00BC0F96"/>
    <w:rsid w:val="00BE057E"/>
    <w:rsid w:val="00BE1054"/>
    <w:rsid w:val="00BE10A3"/>
    <w:rsid w:val="00BE6DD3"/>
    <w:rsid w:val="00BF2FE9"/>
    <w:rsid w:val="00BF6985"/>
    <w:rsid w:val="00C01207"/>
    <w:rsid w:val="00C04457"/>
    <w:rsid w:val="00C1384A"/>
    <w:rsid w:val="00C149FE"/>
    <w:rsid w:val="00C14C9C"/>
    <w:rsid w:val="00C15840"/>
    <w:rsid w:val="00C20802"/>
    <w:rsid w:val="00C21991"/>
    <w:rsid w:val="00C22D37"/>
    <w:rsid w:val="00C24877"/>
    <w:rsid w:val="00C25F45"/>
    <w:rsid w:val="00C300AC"/>
    <w:rsid w:val="00C54F88"/>
    <w:rsid w:val="00C55739"/>
    <w:rsid w:val="00C5663D"/>
    <w:rsid w:val="00C570C6"/>
    <w:rsid w:val="00C575C2"/>
    <w:rsid w:val="00C60563"/>
    <w:rsid w:val="00C638BD"/>
    <w:rsid w:val="00C654A4"/>
    <w:rsid w:val="00C67840"/>
    <w:rsid w:val="00C71C50"/>
    <w:rsid w:val="00C751A8"/>
    <w:rsid w:val="00C76F22"/>
    <w:rsid w:val="00C829FA"/>
    <w:rsid w:val="00C84B3C"/>
    <w:rsid w:val="00C85631"/>
    <w:rsid w:val="00C910DB"/>
    <w:rsid w:val="00C92A66"/>
    <w:rsid w:val="00C936DC"/>
    <w:rsid w:val="00C94245"/>
    <w:rsid w:val="00CA3C6B"/>
    <w:rsid w:val="00CB0BFF"/>
    <w:rsid w:val="00CB420D"/>
    <w:rsid w:val="00CB6EC7"/>
    <w:rsid w:val="00CC5406"/>
    <w:rsid w:val="00CC5626"/>
    <w:rsid w:val="00CD0007"/>
    <w:rsid w:val="00CD071E"/>
    <w:rsid w:val="00CD0DEC"/>
    <w:rsid w:val="00CD2246"/>
    <w:rsid w:val="00CD42FF"/>
    <w:rsid w:val="00CD45DE"/>
    <w:rsid w:val="00CD4AFA"/>
    <w:rsid w:val="00CD5999"/>
    <w:rsid w:val="00CF1272"/>
    <w:rsid w:val="00CF1A4B"/>
    <w:rsid w:val="00CF2E5A"/>
    <w:rsid w:val="00CF76D9"/>
    <w:rsid w:val="00D049A2"/>
    <w:rsid w:val="00D121FE"/>
    <w:rsid w:val="00D161D7"/>
    <w:rsid w:val="00D21916"/>
    <w:rsid w:val="00D22E27"/>
    <w:rsid w:val="00D254F1"/>
    <w:rsid w:val="00D255D4"/>
    <w:rsid w:val="00D2649F"/>
    <w:rsid w:val="00D31434"/>
    <w:rsid w:val="00D318A8"/>
    <w:rsid w:val="00D32E18"/>
    <w:rsid w:val="00D37016"/>
    <w:rsid w:val="00D40893"/>
    <w:rsid w:val="00D410EF"/>
    <w:rsid w:val="00D54C17"/>
    <w:rsid w:val="00D5564A"/>
    <w:rsid w:val="00D55F53"/>
    <w:rsid w:val="00D57387"/>
    <w:rsid w:val="00D62F03"/>
    <w:rsid w:val="00D65935"/>
    <w:rsid w:val="00D77A16"/>
    <w:rsid w:val="00D813B5"/>
    <w:rsid w:val="00D87FE1"/>
    <w:rsid w:val="00D96A31"/>
    <w:rsid w:val="00D97BD6"/>
    <w:rsid w:val="00DA17E2"/>
    <w:rsid w:val="00DA2AE5"/>
    <w:rsid w:val="00DA45B4"/>
    <w:rsid w:val="00DA5726"/>
    <w:rsid w:val="00DB0620"/>
    <w:rsid w:val="00DB51E5"/>
    <w:rsid w:val="00DB58EF"/>
    <w:rsid w:val="00DB5E8E"/>
    <w:rsid w:val="00DB786F"/>
    <w:rsid w:val="00DC0B03"/>
    <w:rsid w:val="00DC11B1"/>
    <w:rsid w:val="00DC27E8"/>
    <w:rsid w:val="00DC648F"/>
    <w:rsid w:val="00DD0A2C"/>
    <w:rsid w:val="00DD0FB8"/>
    <w:rsid w:val="00DD27D4"/>
    <w:rsid w:val="00DD4063"/>
    <w:rsid w:val="00DD5FDC"/>
    <w:rsid w:val="00DD7F66"/>
    <w:rsid w:val="00DE3926"/>
    <w:rsid w:val="00DF48D5"/>
    <w:rsid w:val="00E11F66"/>
    <w:rsid w:val="00E12F0D"/>
    <w:rsid w:val="00E223E3"/>
    <w:rsid w:val="00E2300D"/>
    <w:rsid w:val="00E26C1A"/>
    <w:rsid w:val="00E310A0"/>
    <w:rsid w:val="00E36F45"/>
    <w:rsid w:val="00E41B4E"/>
    <w:rsid w:val="00E42132"/>
    <w:rsid w:val="00E464A1"/>
    <w:rsid w:val="00E51164"/>
    <w:rsid w:val="00E556B3"/>
    <w:rsid w:val="00E56598"/>
    <w:rsid w:val="00E576D4"/>
    <w:rsid w:val="00E658AA"/>
    <w:rsid w:val="00E66BE4"/>
    <w:rsid w:val="00E716DA"/>
    <w:rsid w:val="00E84CAF"/>
    <w:rsid w:val="00E85026"/>
    <w:rsid w:val="00E8618D"/>
    <w:rsid w:val="00E90883"/>
    <w:rsid w:val="00E9220E"/>
    <w:rsid w:val="00E926A6"/>
    <w:rsid w:val="00EA3969"/>
    <w:rsid w:val="00EB4C12"/>
    <w:rsid w:val="00EB778C"/>
    <w:rsid w:val="00EC0632"/>
    <w:rsid w:val="00EC0AED"/>
    <w:rsid w:val="00EC1617"/>
    <w:rsid w:val="00EC24F4"/>
    <w:rsid w:val="00EC295E"/>
    <w:rsid w:val="00EC2DA8"/>
    <w:rsid w:val="00EC7433"/>
    <w:rsid w:val="00ED485A"/>
    <w:rsid w:val="00EE143B"/>
    <w:rsid w:val="00EE33F5"/>
    <w:rsid w:val="00EE7459"/>
    <w:rsid w:val="00EE7B4D"/>
    <w:rsid w:val="00EF6C2E"/>
    <w:rsid w:val="00F00CD8"/>
    <w:rsid w:val="00F01EB0"/>
    <w:rsid w:val="00F0248B"/>
    <w:rsid w:val="00F03A9E"/>
    <w:rsid w:val="00F12FDC"/>
    <w:rsid w:val="00F20C40"/>
    <w:rsid w:val="00F23C3F"/>
    <w:rsid w:val="00F24EF5"/>
    <w:rsid w:val="00F25512"/>
    <w:rsid w:val="00F2656C"/>
    <w:rsid w:val="00F26B8E"/>
    <w:rsid w:val="00F26C38"/>
    <w:rsid w:val="00F271CF"/>
    <w:rsid w:val="00F355C8"/>
    <w:rsid w:val="00F401EB"/>
    <w:rsid w:val="00F45C29"/>
    <w:rsid w:val="00F523AE"/>
    <w:rsid w:val="00F52CCB"/>
    <w:rsid w:val="00F53419"/>
    <w:rsid w:val="00F57DAB"/>
    <w:rsid w:val="00F63045"/>
    <w:rsid w:val="00F656F0"/>
    <w:rsid w:val="00F66934"/>
    <w:rsid w:val="00F70704"/>
    <w:rsid w:val="00F72378"/>
    <w:rsid w:val="00F772D7"/>
    <w:rsid w:val="00F82B4F"/>
    <w:rsid w:val="00F82F37"/>
    <w:rsid w:val="00F839BB"/>
    <w:rsid w:val="00F83EA6"/>
    <w:rsid w:val="00F84568"/>
    <w:rsid w:val="00F90358"/>
    <w:rsid w:val="00F95E42"/>
    <w:rsid w:val="00FA0E79"/>
    <w:rsid w:val="00FA7708"/>
    <w:rsid w:val="00FB1709"/>
    <w:rsid w:val="00FB4CF2"/>
    <w:rsid w:val="00FC29AA"/>
    <w:rsid w:val="00FD0F2A"/>
    <w:rsid w:val="00FD15D7"/>
    <w:rsid w:val="00FD7000"/>
    <w:rsid w:val="00FE4BB4"/>
    <w:rsid w:val="00FE5DA2"/>
    <w:rsid w:val="00FE7B86"/>
    <w:rsid w:val="3D28C801"/>
    <w:rsid w:val="71F6EB0C"/>
    <w:rsid w:val="72B08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3337E"/>
  <w15:docId w15:val="{89452350-00D5-4FB4-9C28-742253E1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3EA"/>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587EA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1">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character" w:customStyle="1" w:styleId="30">
    <w:name w:val="Заголовок 3 Знак"/>
    <w:basedOn w:val="a0"/>
    <w:link w:val="3"/>
    <w:semiHidden/>
    <w:rsid w:val="00587EA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31734142">
      <w:bodyDiv w:val="1"/>
      <w:marLeft w:val="0"/>
      <w:marRight w:val="0"/>
      <w:marTop w:val="0"/>
      <w:marBottom w:val="0"/>
      <w:divBdr>
        <w:top w:val="none" w:sz="0" w:space="0" w:color="auto"/>
        <w:left w:val="none" w:sz="0" w:space="0" w:color="auto"/>
        <w:bottom w:val="none" w:sz="0" w:space="0" w:color="auto"/>
        <w:right w:val="none" w:sz="0" w:space="0" w:color="auto"/>
      </w:divBdr>
      <w:divsChild>
        <w:div w:id="1016612460">
          <w:marLeft w:val="0"/>
          <w:marRight w:val="0"/>
          <w:marTop w:val="0"/>
          <w:marBottom w:val="0"/>
          <w:divBdr>
            <w:top w:val="none" w:sz="0" w:space="0" w:color="auto"/>
            <w:left w:val="none" w:sz="0" w:space="0" w:color="auto"/>
            <w:bottom w:val="none" w:sz="0" w:space="0" w:color="auto"/>
            <w:right w:val="none" w:sz="0" w:space="0" w:color="auto"/>
          </w:divBdr>
          <w:divsChild>
            <w:div w:id="1956447010">
              <w:marLeft w:val="2670"/>
              <w:marRight w:val="0"/>
              <w:marTop w:val="0"/>
              <w:marBottom w:val="0"/>
              <w:divBdr>
                <w:top w:val="none" w:sz="0" w:space="0" w:color="auto"/>
                <w:left w:val="none" w:sz="0" w:space="0" w:color="auto"/>
                <w:bottom w:val="none" w:sz="0" w:space="0" w:color="auto"/>
                <w:right w:val="none" w:sz="0" w:space="0" w:color="auto"/>
              </w:divBdr>
            </w:div>
          </w:divsChild>
        </w:div>
      </w:divsChild>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4427797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55741194">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0001-256-293</_dlc_DocId>
    <_dlc_DocIdUrl xmlns="0a7d7b64-d339-4e19-a15d-935ce2d85d58">
      <Url>http://portal.bru.by/method/_layouts/DocIdRedir.aspx?ID=0001-256-293</Url>
      <Description>0001-256-293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5C04-6097-43DF-BE71-EDE16EA2A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E107D-7D3C-4B11-AB01-2C7C343138FD}">
  <ds:schemaRefs>
    <ds:schemaRef ds:uri="http://schemas.microsoft.com/sharepoint/events"/>
  </ds:schemaRefs>
</ds:datastoreItem>
</file>

<file path=customXml/itemProps3.xml><?xml version="1.0" encoding="utf-8"?>
<ds:datastoreItem xmlns:ds="http://schemas.openxmlformats.org/officeDocument/2006/customXml" ds:itemID="{8DA66D20-869F-461A-89D7-9BB4D1DDE5C6}">
  <ds:schemaRefs>
    <ds:schemaRef ds:uri="http://schemas.microsoft.com/sharepoint/v3/contenttype/forms"/>
  </ds:schemaRefs>
</ds:datastoreItem>
</file>

<file path=customXml/itemProps4.xml><?xml version="1.0" encoding="utf-8"?>
<ds:datastoreItem xmlns:ds="http://schemas.openxmlformats.org/officeDocument/2006/customXml" ds:itemID="{0FF92ACE-D650-449A-97C8-F28A144A241B}">
  <ds:schemaRefs>
    <ds:schemaRef ds:uri="http://schemas.microsoft.com/office/2006/metadata/properties"/>
    <ds:schemaRef ds:uri="http://schemas.microsoft.com/office/infopath/2007/PartnerControls"/>
    <ds:schemaRef ds:uri="0a7d7b64-d339-4e19-a15d-935ce2d85d58"/>
  </ds:schemaRefs>
</ds:datastoreItem>
</file>

<file path=customXml/itemProps5.xml><?xml version="1.0" encoding="utf-8"?>
<ds:datastoreItem xmlns:ds="http://schemas.openxmlformats.org/officeDocument/2006/customXml" ds:itemID="{0745AD15-B90D-4E50-8799-DEA2A812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user</cp:lastModifiedBy>
  <cp:revision>80</cp:revision>
  <cp:lastPrinted>2014-03-03T06:45:00Z</cp:lastPrinted>
  <dcterms:created xsi:type="dcterms:W3CDTF">2020-04-01T07:56:00Z</dcterms:created>
  <dcterms:modified xsi:type="dcterms:W3CDTF">2020-04-08T15:21:00Z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e72558fc-7079-4cd6-a2df-d39b13f36d00</vt:lpwstr>
  </property>
</Properties>
</file>